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9AC4D11" w14:textId="6C23FFB1" w:rsidR="00276233" w:rsidRDefault="00A33E23" w:rsidP="0027555B">
      <w:pPr>
        <w:pStyle w:val="Title"/>
        <w:rPr>
          <w:rFonts w:asciiTheme="minorHAnsi" w:hAnsiTheme="minorHAnsi"/>
          <w:b/>
          <w:sz w:val="28"/>
          <w:szCs w:val="28"/>
        </w:rPr>
      </w:pPr>
      <w:r>
        <w:rPr>
          <w:rFonts w:asciiTheme="minorHAnsi" w:hAnsiTheme="minorHAnsi"/>
          <w:b/>
          <w:sz w:val="28"/>
          <w:szCs w:val="28"/>
        </w:rPr>
        <w:t xml:space="preserve">Winter </w:t>
      </w:r>
      <w:r w:rsidR="00276233">
        <w:rPr>
          <w:rFonts w:asciiTheme="minorHAnsi" w:hAnsiTheme="minorHAnsi"/>
          <w:b/>
          <w:sz w:val="28"/>
          <w:szCs w:val="28"/>
        </w:rPr>
        <w:t>202</w:t>
      </w:r>
      <w:r>
        <w:rPr>
          <w:rFonts w:asciiTheme="minorHAnsi" w:hAnsiTheme="minorHAnsi"/>
          <w:b/>
          <w:sz w:val="28"/>
          <w:szCs w:val="28"/>
        </w:rPr>
        <w:t>5</w:t>
      </w:r>
    </w:p>
    <w:p w14:paraId="619E2B94" w14:textId="463F6902" w:rsidR="0027555B" w:rsidRPr="00A340CA" w:rsidRDefault="0027555B" w:rsidP="0027555B">
      <w:pPr>
        <w:pStyle w:val="Title"/>
        <w:rPr>
          <w:rFonts w:asciiTheme="minorHAnsi" w:hAnsiTheme="minorHAnsi"/>
          <w:b/>
          <w:sz w:val="28"/>
          <w:szCs w:val="28"/>
        </w:rPr>
      </w:pPr>
      <w:r>
        <w:rPr>
          <w:rFonts w:asciiTheme="minorHAnsi" w:hAnsiTheme="minorHAnsi"/>
          <w:b/>
          <w:sz w:val="28"/>
          <w:szCs w:val="28"/>
        </w:rPr>
        <w:t>DePaul University</w:t>
      </w:r>
    </w:p>
    <w:p w14:paraId="264D9A53" w14:textId="77777777" w:rsidR="00993992" w:rsidRPr="00421E3F" w:rsidRDefault="00993992" w:rsidP="00D27CC6">
      <w:pPr>
        <w:pStyle w:val="Title"/>
        <w:rPr>
          <w:rFonts w:asciiTheme="minorHAnsi" w:hAnsiTheme="minorHAnsi"/>
          <w:b/>
          <w:sz w:val="20"/>
        </w:rPr>
      </w:pPr>
    </w:p>
    <w:p w14:paraId="177A77A7" w14:textId="59688E77" w:rsidR="00967D00" w:rsidRPr="00C0392F" w:rsidRDefault="00967D00">
      <w:pPr>
        <w:jc w:val="center"/>
        <w:rPr>
          <w:rFonts w:asciiTheme="minorHAnsi" w:hAnsiTheme="minorHAnsi"/>
          <w:b/>
          <w:sz w:val="28"/>
          <w:szCs w:val="28"/>
        </w:rPr>
      </w:pPr>
      <w:r w:rsidRPr="00C0392F">
        <w:rPr>
          <w:rFonts w:asciiTheme="minorHAnsi" w:hAnsiTheme="minorHAnsi"/>
          <w:b/>
          <w:sz w:val="28"/>
          <w:szCs w:val="28"/>
        </w:rPr>
        <w:t>E</w:t>
      </w:r>
      <w:r w:rsidR="001063F4" w:rsidRPr="00C0392F">
        <w:rPr>
          <w:rFonts w:asciiTheme="minorHAnsi" w:hAnsiTheme="minorHAnsi"/>
          <w:b/>
          <w:sz w:val="28"/>
          <w:szCs w:val="28"/>
        </w:rPr>
        <w:t>CO</w:t>
      </w:r>
      <w:r w:rsidRPr="00C0392F">
        <w:rPr>
          <w:rFonts w:asciiTheme="minorHAnsi" w:hAnsiTheme="minorHAnsi"/>
          <w:b/>
          <w:sz w:val="28"/>
          <w:szCs w:val="28"/>
        </w:rPr>
        <w:t>106 – Principles of Macroeconomics</w:t>
      </w:r>
    </w:p>
    <w:p w14:paraId="49FB630C" w14:textId="77777777" w:rsidR="00E97493" w:rsidRPr="00C0392F" w:rsidRDefault="00E97493">
      <w:pPr>
        <w:jc w:val="center"/>
        <w:rPr>
          <w:rFonts w:asciiTheme="minorHAnsi" w:hAnsiTheme="minorHAnsi"/>
          <w:sz w:val="40"/>
          <w:szCs w:val="40"/>
        </w:rPr>
      </w:pPr>
    </w:p>
    <w:p w14:paraId="6D7EC375" w14:textId="77777777" w:rsidR="00E97493" w:rsidRPr="00C0392F" w:rsidRDefault="00E97493" w:rsidP="00E97493">
      <w:pPr>
        <w:keepNext/>
        <w:outlineLvl w:val="7"/>
        <w:rPr>
          <w:rFonts w:asciiTheme="minorHAnsi" w:hAnsiTheme="minorHAnsi"/>
          <w:b/>
          <w:sz w:val="24"/>
          <w:szCs w:val="24"/>
        </w:rPr>
      </w:pPr>
      <w:r w:rsidRPr="00C0392F">
        <w:rPr>
          <w:rFonts w:asciiTheme="minorHAnsi" w:hAnsiTheme="minorHAnsi"/>
          <w:b/>
          <w:sz w:val="24"/>
          <w:szCs w:val="24"/>
        </w:rPr>
        <w:t>Professor: Dr. Jaejoon Woo</w:t>
      </w:r>
    </w:p>
    <w:p w14:paraId="331D4F4C" w14:textId="77777777" w:rsidR="00E97493" w:rsidRPr="00C0392F" w:rsidRDefault="00E97493" w:rsidP="00E97493">
      <w:pPr>
        <w:rPr>
          <w:rFonts w:asciiTheme="minorHAnsi" w:hAnsiTheme="minorHAnsi"/>
          <w:b/>
          <w:sz w:val="24"/>
          <w:szCs w:val="24"/>
        </w:rPr>
      </w:pPr>
      <w:r w:rsidRPr="00C0392F">
        <w:rPr>
          <w:rFonts w:asciiTheme="minorHAnsi" w:hAnsiTheme="minorHAnsi"/>
          <w:b/>
          <w:sz w:val="24"/>
          <w:szCs w:val="24"/>
        </w:rPr>
        <w:t>Office: 6218, DePaul Center (Loop)</w:t>
      </w:r>
    </w:p>
    <w:p w14:paraId="0677F0C0" w14:textId="77777777" w:rsidR="00E97493" w:rsidRPr="00C0392F" w:rsidRDefault="00E97493" w:rsidP="00E97493">
      <w:pPr>
        <w:rPr>
          <w:rFonts w:asciiTheme="minorHAnsi" w:hAnsiTheme="minorHAnsi"/>
          <w:b/>
          <w:sz w:val="24"/>
          <w:szCs w:val="24"/>
          <w:lang w:eastAsia="en-US"/>
        </w:rPr>
      </w:pPr>
      <w:r w:rsidRPr="00C0392F">
        <w:rPr>
          <w:rFonts w:asciiTheme="minorHAnsi" w:hAnsiTheme="minorHAnsi"/>
          <w:b/>
          <w:sz w:val="24"/>
          <w:szCs w:val="24"/>
          <w:lang w:eastAsia="en-US"/>
        </w:rPr>
        <w:t xml:space="preserve">Email: </w:t>
      </w:r>
      <w:hyperlink r:id="rId8" w:history="1">
        <w:r w:rsidRPr="00C0392F">
          <w:rPr>
            <w:rFonts w:asciiTheme="minorHAnsi" w:hAnsiTheme="minorHAnsi"/>
            <w:b/>
            <w:sz w:val="24"/>
            <w:szCs w:val="24"/>
            <w:u w:val="single"/>
            <w:lang w:eastAsia="en-US"/>
          </w:rPr>
          <w:t>jwoo1@depaul.edu</w:t>
        </w:r>
      </w:hyperlink>
    </w:p>
    <w:p w14:paraId="425BBCEF" w14:textId="77777777" w:rsidR="00E97493" w:rsidRPr="00C0392F" w:rsidRDefault="00E97493" w:rsidP="00E97493">
      <w:pPr>
        <w:rPr>
          <w:rFonts w:asciiTheme="minorHAnsi" w:hAnsiTheme="minorHAnsi"/>
          <w:b/>
          <w:sz w:val="24"/>
          <w:szCs w:val="24"/>
          <w:lang w:eastAsia="en-US"/>
        </w:rPr>
      </w:pPr>
      <w:r w:rsidRPr="00C0392F">
        <w:rPr>
          <w:rFonts w:asciiTheme="minorHAnsi" w:hAnsiTheme="minorHAnsi"/>
          <w:b/>
          <w:sz w:val="24"/>
          <w:szCs w:val="24"/>
          <w:lang w:eastAsia="en-US"/>
        </w:rPr>
        <w:t>Phone: 312/362-5585</w:t>
      </w:r>
    </w:p>
    <w:p w14:paraId="546BE5BB" w14:textId="6D7BB92D" w:rsidR="00E97493" w:rsidRPr="00C0392F" w:rsidRDefault="00E97493" w:rsidP="00E97493">
      <w:pPr>
        <w:rPr>
          <w:rFonts w:asciiTheme="minorHAnsi" w:hAnsiTheme="minorHAnsi"/>
          <w:b/>
          <w:sz w:val="24"/>
          <w:szCs w:val="24"/>
          <w:lang w:eastAsia="en-US"/>
        </w:rPr>
      </w:pPr>
      <w:r w:rsidRPr="00C0392F">
        <w:rPr>
          <w:rFonts w:asciiTheme="minorHAnsi" w:hAnsiTheme="minorHAnsi"/>
          <w:b/>
          <w:sz w:val="24"/>
          <w:szCs w:val="24"/>
          <w:lang w:eastAsia="en-US"/>
        </w:rPr>
        <w:t xml:space="preserve">Homepage: </w:t>
      </w:r>
      <w:hyperlink r:id="rId9" w:history="1">
        <w:r w:rsidR="002B3723" w:rsidRPr="00C0392F">
          <w:rPr>
            <w:rStyle w:val="Hyperlink"/>
            <w:rFonts w:asciiTheme="minorHAnsi" w:hAnsiTheme="minorHAnsi"/>
            <w:b/>
            <w:sz w:val="24"/>
            <w:szCs w:val="24"/>
            <w:lang w:eastAsia="en-US"/>
          </w:rPr>
          <w:t>www.jaejoonwoo.org</w:t>
        </w:r>
      </w:hyperlink>
      <w:r w:rsidRPr="00C0392F">
        <w:rPr>
          <w:rFonts w:asciiTheme="minorHAnsi" w:hAnsiTheme="minorHAnsi"/>
          <w:b/>
          <w:sz w:val="24"/>
          <w:szCs w:val="24"/>
          <w:lang w:eastAsia="en-US"/>
        </w:rPr>
        <w:t xml:space="preserve"> </w:t>
      </w:r>
    </w:p>
    <w:p w14:paraId="4A5906A8" w14:textId="024D5F2E" w:rsidR="00E97493" w:rsidRPr="00E97493" w:rsidRDefault="00E97493" w:rsidP="00E97493">
      <w:pPr>
        <w:rPr>
          <w:rFonts w:asciiTheme="minorHAnsi" w:hAnsiTheme="minorHAnsi"/>
          <w:b/>
          <w:sz w:val="24"/>
          <w:szCs w:val="24"/>
          <w:lang w:eastAsia="en-US"/>
        </w:rPr>
      </w:pPr>
      <w:r w:rsidRPr="00C0392F">
        <w:rPr>
          <w:rFonts w:asciiTheme="minorHAnsi" w:hAnsiTheme="minorHAnsi"/>
          <w:b/>
          <w:sz w:val="24"/>
          <w:szCs w:val="24"/>
          <w:lang w:eastAsia="en-US"/>
        </w:rPr>
        <w:t xml:space="preserve">Office Hours: Mondays </w:t>
      </w:r>
      <w:r w:rsidR="000430F1" w:rsidRPr="00C0392F">
        <w:rPr>
          <w:rFonts w:asciiTheme="minorHAnsi" w:hAnsiTheme="minorHAnsi"/>
          <w:b/>
          <w:sz w:val="24"/>
          <w:szCs w:val="24"/>
          <w:lang w:eastAsia="en-US"/>
        </w:rPr>
        <w:t>4</w:t>
      </w:r>
      <w:r w:rsidRPr="00C0392F">
        <w:rPr>
          <w:rFonts w:asciiTheme="minorHAnsi" w:hAnsiTheme="minorHAnsi"/>
          <w:b/>
          <w:sz w:val="24"/>
          <w:szCs w:val="24"/>
          <w:lang w:eastAsia="en-US"/>
        </w:rPr>
        <w:t>:00-</w:t>
      </w:r>
      <w:r w:rsidR="000430F1" w:rsidRPr="00C0392F">
        <w:rPr>
          <w:rFonts w:asciiTheme="minorHAnsi" w:hAnsiTheme="minorHAnsi"/>
          <w:b/>
          <w:sz w:val="24"/>
          <w:szCs w:val="24"/>
          <w:lang w:eastAsia="en-US"/>
        </w:rPr>
        <w:t>5</w:t>
      </w:r>
      <w:r w:rsidRPr="00C0392F">
        <w:rPr>
          <w:rFonts w:asciiTheme="minorHAnsi" w:hAnsiTheme="minorHAnsi"/>
          <w:b/>
          <w:sz w:val="24"/>
          <w:szCs w:val="24"/>
          <w:lang w:eastAsia="en-US"/>
        </w:rPr>
        <w:t>:00pm or by appointment (via live Zoom)</w:t>
      </w:r>
    </w:p>
    <w:p w14:paraId="54613F0F" w14:textId="77777777" w:rsidR="00E97493" w:rsidRPr="00421E3F" w:rsidRDefault="00E97493" w:rsidP="00E97493">
      <w:pPr>
        <w:jc w:val="both"/>
        <w:rPr>
          <w:rFonts w:asciiTheme="minorHAnsi" w:hAnsiTheme="minorHAnsi"/>
          <w:b/>
          <w:bCs/>
          <w:sz w:val="10"/>
          <w:szCs w:val="10"/>
          <w:lang w:eastAsia="en-US"/>
        </w:rPr>
      </w:pPr>
    </w:p>
    <w:p w14:paraId="31BD0F19" w14:textId="46E1B2A2" w:rsidR="00E97493" w:rsidRPr="00E97493" w:rsidRDefault="00E97493" w:rsidP="00E97493">
      <w:pPr>
        <w:jc w:val="both"/>
        <w:rPr>
          <w:rFonts w:asciiTheme="minorHAnsi" w:hAnsiTheme="minorHAnsi"/>
          <w:bCs/>
          <w:sz w:val="24"/>
          <w:szCs w:val="24"/>
          <w:lang w:eastAsia="en-US"/>
        </w:rPr>
      </w:pPr>
      <w:r w:rsidRPr="00E97493">
        <w:rPr>
          <w:rFonts w:asciiTheme="minorHAnsi" w:hAnsiTheme="minorHAnsi"/>
          <w:b/>
          <w:bCs/>
          <w:sz w:val="24"/>
          <w:szCs w:val="24"/>
          <w:lang w:eastAsia="en-US"/>
        </w:rPr>
        <w:t>Special note: </w:t>
      </w:r>
      <w:r w:rsidRPr="00E97493">
        <w:rPr>
          <w:rFonts w:asciiTheme="minorHAnsi" w:hAnsiTheme="minorHAnsi"/>
          <w:bCs/>
          <w:sz w:val="24"/>
          <w:szCs w:val="24"/>
          <w:lang w:eastAsia="en-US"/>
        </w:rPr>
        <w:t xml:space="preserve">This syllabus is for the </w:t>
      </w:r>
      <w:r w:rsidR="00495766">
        <w:rPr>
          <w:rFonts w:asciiTheme="minorHAnsi" w:hAnsiTheme="minorHAnsi"/>
          <w:bCs/>
          <w:sz w:val="24"/>
          <w:szCs w:val="24"/>
          <w:lang w:eastAsia="en-US"/>
        </w:rPr>
        <w:t>“</w:t>
      </w:r>
      <w:r w:rsidRPr="00495766">
        <w:rPr>
          <w:rFonts w:asciiTheme="minorHAnsi" w:hAnsiTheme="minorHAnsi"/>
          <w:b/>
          <w:sz w:val="24"/>
          <w:szCs w:val="24"/>
          <w:lang w:eastAsia="en-US"/>
        </w:rPr>
        <w:t>online asynchronous</w:t>
      </w:r>
      <w:r w:rsidRPr="00E97493">
        <w:rPr>
          <w:rFonts w:asciiTheme="minorHAnsi" w:hAnsiTheme="minorHAnsi"/>
          <w:bCs/>
          <w:sz w:val="24"/>
          <w:szCs w:val="24"/>
          <w:lang w:eastAsia="en-US"/>
        </w:rPr>
        <w:t>” format of the class.</w:t>
      </w:r>
    </w:p>
    <w:p w14:paraId="08A73A9D" w14:textId="5344E99D" w:rsidR="00554056" w:rsidRPr="00A42750" w:rsidRDefault="00E97493" w:rsidP="00E97493">
      <w:pPr>
        <w:rPr>
          <w:rFonts w:asciiTheme="minorHAnsi" w:hAnsiTheme="minorHAnsi"/>
          <w:b/>
          <w:bCs/>
          <w:sz w:val="24"/>
          <w:szCs w:val="24"/>
        </w:rPr>
      </w:pPr>
      <w:r w:rsidRPr="00E97493">
        <w:rPr>
          <w:rFonts w:asciiTheme="minorHAnsi" w:hAnsiTheme="minorHAnsi"/>
          <w:b/>
          <w:sz w:val="24"/>
          <w:szCs w:val="24"/>
          <w:lang w:eastAsia="en-US"/>
        </w:rPr>
        <w:t>Communication via Email:</w:t>
      </w:r>
      <w:r w:rsidRPr="00E97493">
        <w:rPr>
          <w:rFonts w:asciiTheme="minorHAnsi" w:hAnsiTheme="minorHAnsi"/>
          <w:bCs/>
          <w:sz w:val="24"/>
          <w:szCs w:val="24"/>
          <w:lang w:eastAsia="en-US"/>
        </w:rPr>
        <w:t xml:space="preserve"> Please use ECO</w:t>
      </w:r>
      <w:r>
        <w:rPr>
          <w:rFonts w:asciiTheme="minorHAnsi" w:hAnsiTheme="minorHAnsi"/>
          <w:bCs/>
          <w:sz w:val="24"/>
          <w:szCs w:val="24"/>
          <w:lang w:eastAsia="en-US"/>
        </w:rPr>
        <w:t>106</w:t>
      </w:r>
      <w:r w:rsidRPr="00E97493">
        <w:rPr>
          <w:rFonts w:asciiTheme="minorHAnsi" w:hAnsiTheme="minorHAnsi"/>
          <w:bCs/>
          <w:sz w:val="24"/>
          <w:szCs w:val="24"/>
          <w:lang w:eastAsia="en-US"/>
        </w:rPr>
        <w:t xml:space="preserve"> as a prefix on the subject line and that will get my attention immediately. </w:t>
      </w:r>
      <w:r w:rsidR="00554056" w:rsidRPr="00A42750">
        <w:rPr>
          <w:rFonts w:asciiTheme="minorHAnsi" w:hAnsiTheme="minorHAnsi"/>
          <w:b/>
          <w:bCs/>
          <w:sz w:val="24"/>
          <w:szCs w:val="24"/>
        </w:rPr>
        <w:t>__________________________________________________________________________</w:t>
      </w:r>
    </w:p>
    <w:p w14:paraId="12804060" w14:textId="77777777" w:rsidR="00554056" w:rsidRPr="00A42750" w:rsidRDefault="00554056" w:rsidP="00554056">
      <w:pPr>
        <w:jc w:val="both"/>
        <w:rPr>
          <w:rFonts w:asciiTheme="minorHAnsi" w:hAnsiTheme="minorHAnsi"/>
          <w:b/>
          <w:bCs/>
          <w:sz w:val="24"/>
          <w:szCs w:val="24"/>
        </w:rPr>
      </w:pPr>
      <w:r w:rsidRPr="00A42750">
        <w:rPr>
          <w:rFonts w:asciiTheme="minorHAnsi" w:hAnsiTheme="minorHAnsi"/>
          <w:b/>
          <w:bCs/>
          <w:sz w:val="24"/>
          <w:szCs w:val="24"/>
        </w:rPr>
        <w:t> </w:t>
      </w:r>
    </w:p>
    <w:p w14:paraId="7D84113D" w14:textId="4D9BAA65" w:rsidR="00495766" w:rsidRPr="00A42750" w:rsidRDefault="00554056" w:rsidP="00495766">
      <w:pPr>
        <w:jc w:val="both"/>
        <w:rPr>
          <w:rFonts w:asciiTheme="minorHAnsi" w:hAnsiTheme="minorHAnsi"/>
          <w:bCs/>
          <w:sz w:val="24"/>
          <w:szCs w:val="24"/>
        </w:rPr>
      </w:pPr>
      <w:r w:rsidRPr="00A42750">
        <w:rPr>
          <w:rFonts w:asciiTheme="minorHAnsi" w:hAnsiTheme="minorHAnsi"/>
          <w:b/>
          <w:color w:val="0000FF"/>
          <w:sz w:val="24"/>
          <w:szCs w:val="24"/>
        </w:rPr>
        <w:t>Goal of this course</w:t>
      </w:r>
      <w:r w:rsidR="00967D00" w:rsidRPr="00A42750">
        <w:rPr>
          <w:rFonts w:asciiTheme="minorHAnsi" w:hAnsiTheme="minorHAnsi"/>
          <w:color w:val="0000FF"/>
          <w:sz w:val="24"/>
          <w:szCs w:val="24"/>
        </w:rPr>
        <w:t>:</w:t>
      </w:r>
      <w:r w:rsidR="00967D00" w:rsidRPr="00A42750">
        <w:rPr>
          <w:rFonts w:asciiTheme="minorHAnsi" w:hAnsiTheme="minorHAnsi"/>
          <w:sz w:val="24"/>
          <w:szCs w:val="24"/>
        </w:rPr>
        <w:t xml:space="preserve"> This course provides an introduction to economic issues and basic economic principles and methods. W</w:t>
      </w:r>
      <w:r w:rsidR="00967D00" w:rsidRPr="00A42750">
        <w:rPr>
          <w:rFonts w:asciiTheme="minorHAnsi" w:hAnsiTheme="minorHAnsi"/>
          <w:snapToGrid w:val="0"/>
          <w:sz w:val="24"/>
          <w:szCs w:val="24"/>
        </w:rPr>
        <w:t xml:space="preserve">e concentrate on “macroeconomics,” the study of the </w:t>
      </w:r>
      <w:proofErr w:type="gramStart"/>
      <w:r w:rsidR="00967D00" w:rsidRPr="00A42750">
        <w:rPr>
          <w:rFonts w:asciiTheme="minorHAnsi" w:hAnsiTheme="minorHAnsi"/>
          <w:snapToGrid w:val="0"/>
          <w:sz w:val="24"/>
          <w:szCs w:val="24"/>
        </w:rPr>
        <w:t>economy as a whole</w:t>
      </w:r>
      <w:proofErr w:type="gramEnd"/>
      <w:r w:rsidR="00967D00" w:rsidRPr="00A42750">
        <w:rPr>
          <w:rFonts w:asciiTheme="minorHAnsi" w:hAnsiTheme="minorHAnsi"/>
          <w:snapToGrid w:val="0"/>
          <w:sz w:val="24"/>
          <w:szCs w:val="24"/>
        </w:rPr>
        <w:t>. We</w:t>
      </w:r>
      <w:r w:rsidR="00A42750">
        <w:rPr>
          <w:rFonts w:asciiTheme="minorHAnsi" w:hAnsiTheme="minorHAnsi"/>
          <w:snapToGrid w:val="0"/>
          <w:sz w:val="24"/>
          <w:szCs w:val="24"/>
        </w:rPr>
        <w:t xml:space="preserve"> explore </w:t>
      </w:r>
      <w:r w:rsidR="00A42750" w:rsidRPr="00A42750">
        <w:rPr>
          <w:rFonts w:asciiTheme="minorHAnsi" w:hAnsiTheme="minorHAnsi"/>
          <w:snapToGrid w:val="0"/>
          <w:sz w:val="24"/>
          <w:szCs w:val="24"/>
        </w:rPr>
        <w:t xml:space="preserve">key macroeconomic relationships and policy issues ranging from business cycles (boom and recession), financial crisis, productivity and </w:t>
      </w:r>
      <w:r w:rsidR="00A42750">
        <w:rPr>
          <w:rFonts w:asciiTheme="minorHAnsi" w:hAnsiTheme="minorHAnsi"/>
          <w:snapToGrid w:val="0"/>
          <w:sz w:val="24"/>
          <w:szCs w:val="24"/>
        </w:rPr>
        <w:t xml:space="preserve">economic </w:t>
      </w:r>
      <w:r w:rsidR="00A42750" w:rsidRPr="00A42750">
        <w:rPr>
          <w:rFonts w:asciiTheme="minorHAnsi" w:hAnsiTheme="minorHAnsi"/>
          <w:snapToGrid w:val="0"/>
          <w:sz w:val="24"/>
          <w:szCs w:val="24"/>
        </w:rPr>
        <w:t xml:space="preserve">growth, wage inequality, </w:t>
      </w:r>
      <w:r w:rsidR="008C506B" w:rsidRPr="00A42750">
        <w:rPr>
          <w:rFonts w:asciiTheme="minorHAnsi" w:hAnsiTheme="minorHAnsi"/>
          <w:snapToGrid w:val="0"/>
          <w:sz w:val="24"/>
          <w:szCs w:val="24"/>
        </w:rPr>
        <w:t xml:space="preserve">unemployment, </w:t>
      </w:r>
      <w:r w:rsidR="00A42750" w:rsidRPr="00A42750">
        <w:rPr>
          <w:rFonts w:asciiTheme="minorHAnsi" w:hAnsiTheme="minorHAnsi"/>
          <w:snapToGrid w:val="0"/>
          <w:sz w:val="24"/>
          <w:szCs w:val="24"/>
        </w:rPr>
        <w:t xml:space="preserve">inflation, </w:t>
      </w:r>
      <w:r w:rsidR="008C506B">
        <w:rPr>
          <w:rFonts w:asciiTheme="minorHAnsi" w:hAnsiTheme="minorHAnsi"/>
          <w:snapToGrid w:val="0"/>
          <w:sz w:val="24"/>
          <w:szCs w:val="24"/>
        </w:rPr>
        <w:t xml:space="preserve">monetary </w:t>
      </w:r>
      <w:r w:rsidR="00495766">
        <w:rPr>
          <w:rFonts w:asciiTheme="minorHAnsi" w:hAnsiTheme="minorHAnsi"/>
          <w:snapToGrid w:val="0"/>
          <w:sz w:val="24"/>
          <w:szCs w:val="24"/>
        </w:rPr>
        <w:t xml:space="preserve">and fiscal </w:t>
      </w:r>
      <w:r w:rsidR="008C506B">
        <w:rPr>
          <w:rFonts w:asciiTheme="minorHAnsi" w:hAnsiTheme="minorHAnsi"/>
          <w:snapToGrid w:val="0"/>
          <w:sz w:val="24"/>
          <w:szCs w:val="24"/>
        </w:rPr>
        <w:t xml:space="preserve">policy, </w:t>
      </w:r>
      <w:r w:rsidR="00A42750" w:rsidRPr="00A42750">
        <w:rPr>
          <w:rFonts w:asciiTheme="minorHAnsi" w:hAnsiTheme="minorHAnsi"/>
          <w:snapToGrid w:val="0"/>
          <w:sz w:val="24"/>
          <w:szCs w:val="24"/>
        </w:rPr>
        <w:t>financial markets, foreign exchange rates, to international trade and capital</w:t>
      </w:r>
      <w:r w:rsidR="008C506B">
        <w:rPr>
          <w:rFonts w:asciiTheme="minorHAnsi" w:hAnsiTheme="minorHAnsi"/>
          <w:snapToGrid w:val="0"/>
          <w:sz w:val="24"/>
          <w:szCs w:val="24"/>
        </w:rPr>
        <w:t xml:space="preserve"> </w:t>
      </w:r>
      <w:r w:rsidR="006826AF">
        <w:rPr>
          <w:rFonts w:asciiTheme="minorHAnsi" w:hAnsiTheme="minorHAnsi"/>
          <w:snapToGrid w:val="0"/>
          <w:sz w:val="24"/>
          <w:szCs w:val="24"/>
        </w:rPr>
        <w:t xml:space="preserve">flows </w:t>
      </w:r>
      <w:r w:rsidR="008C506B">
        <w:rPr>
          <w:rFonts w:asciiTheme="minorHAnsi" w:hAnsiTheme="minorHAnsi"/>
          <w:snapToGrid w:val="0"/>
          <w:sz w:val="24"/>
          <w:szCs w:val="24"/>
        </w:rPr>
        <w:t>such as trade deficit/surplus</w:t>
      </w:r>
      <w:r w:rsidR="00A42750" w:rsidRPr="00A42750">
        <w:rPr>
          <w:rFonts w:asciiTheme="minorHAnsi" w:hAnsiTheme="minorHAnsi"/>
          <w:snapToGrid w:val="0"/>
          <w:sz w:val="24"/>
          <w:szCs w:val="24"/>
        </w:rPr>
        <w:t xml:space="preserve">. We </w:t>
      </w:r>
      <w:r w:rsidR="00A42750">
        <w:rPr>
          <w:rFonts w:asciiTheme="minorHAnsi" w:hAnsiTheme="minorHAnsi"/>
          <w:snapToGrid w:val="0"/>
          <w:sz w:val="24"/>
          <w:szCs w:val="24"/>
        </w:rPr>
        <w:t xml:space="preserve">develop and use </w:t>
      </w:r>
      <w:r w:rsidR="00A42750" w:rsidRPr="00A42750">
        <w:rPr>
          <w:rFonts w:asciiTheme="minorHAnsi" w:hAnsiTheme="minorHAnsi"/>
          <w:snapToGrid w:val="0"/>
          <w:sz w:val="24"/>
          <w:szCs w:val="24"/>
        </w:rPr>
        <w:t xml:space="preserve">basic theoretical frameworks to study how the economy works and their application to </w:t>
      </w:r>
      <w:r w:rsidR="00610C10">
        <w:rPr>
          <w:rFonts w:asciiTheme="minorHAnsi" w:hAnsiTheme="minorHAnsi"/>
          <w:snapToGrid w:val="0"/>
          <w:sz w:val="24"/>
          <w:szCs w:val="24"/>
        </w:rPr>
        <w:t xml:space="preserve">policy debates and major </w:t>
      </w:r>
      <w:r w:rsidR="00A42750" w:rsidRPr="00A42750">
        <w:rPr>
          <w:rFonts w:asciiTheme="minorHAnsi" w:hAnsiTheme="minorHAnsi"/>
          <w:snapToGrid w:val="0"/>
          <w:sz w:val="24"/>
          <w:szCs w:val="24"/>
        </w:rPr>
        <w:t xml:space="preserve">economic events </w:t>
      </w:r>
      <w:r w:rsidR="00495766">
        <w:rPr>
          <w:rFonts w:asciiTheme="minorHAnsi" w:hAnsiTheme="minorHAnsi"/>
          <w:snapToGrid w:val="0"/>
          <w:sz w:val="24"/>
          <w:szCs w:val="24"/>
        </w:rPr>
        <w:t>around the world</w:t>
      </w:r>
      <w:r w:rsidR="00610C10">
        <w:rPr>
          <w:rFonts w:asciiTheme="minorHAnsi" w:hAnsiTheme="minorHAnsi"/>
          <w:snapToGrid w:val="0"/>
          <w:sz w:val="24"/>
          <w:szCs w:val="24"/>
        </w:rPr>
        <w:t xml:space="preserve">, </w:t>
      </w:r>
      <w:r w:rsidR="00A42750" w:rsidRPr="00A42750">
        <w:rPr>
          <w:rFonts w:asciiTheme="minorHAnsi" w:hAnsiTheme="minorHAnsi"/>
          <w:snapToGrid w:val="0"/>
          <w:sz w:val="24"/>
          <w:szCs w:val="24"/>
        </w:rPr>
        <w:t xml:space="preserve">such as the 2007-2009 global financial crisis or </w:t>
      </w:r>
      <w:r w:rsidR="00EE4BEB">
        <w:rPr>
          <w:rFonts w:asciiTheme="minorHAnsi" w:hAnsiTheme="minorHAnsi"/>
          <w:snapToGrid w:val="0"/>
          <w:sz w:val="24"/>
          <w:szCs w:val="24"/>
        </w:rPr>
        <w:t>the COVID-19</w:t>
      </w:r>
      <w:r w:rsidR="00A42750" w:rsidRPr="00A42750">
        <w:rPr>
          <w:rFonts w:asciiTheme="minorHAnsi" w:hAnsiTheme="minorHAnsi"/>
          <w:snapToGrid w:val="0"/>
          <w:sz w:val="24"/>
          <w:szCs w:val="24"/>
        </w:rPr>
        <w:t xml:space="preserve"> pandemic.</w:t>
      </w:r>
      <w:r w:rsidR="00495766">
        <w:rPr>
          <w:rFonts w:asciiTheme="minorHAnsi" w:hAnsiTheme="minorHAnsi"/>
          <w:snapToGrid w:val="0"/>
          <w:sz w:val="24"/>
          <w:szCs w:val="24"/>
        </w:rPr>
        <w:t xml:space="preserve"> </w:t>
      </w:r>
      <w:r w:rsidR="00495766">
        <w:rPr>
          <w:rFonts w:asciiTheme="minorHAnsi" w:hAnsiTheme="minorHAnsi"/>
          <w:bCs/>
          <w:sz w:val="24"/>
          <w:szCs w:val="24"/>
        </w:rPr>
        <w:t>W</w:t>
      </w:r>
      <w:r w:rsidR="00495766" w:rsidRPr="00A42750">
        <w:rPr>
          <w:rFonts w:asciiTheme="minorHAnsi" w:hAnsiTheme="minorHAnsi"/>
          <w:bCs/>
          <w:sz w:val="24"/>
          <w:szCs w:val="24"/>
        </w:rPr>
        <w:t>e extensively cover the U.S. and international data.</w:t>
      </w:r>
    </w:p>
    <w:p w14:paraId="713B5470" w14:textId="4EBE7581" w:rsidR="00335C3C" w:rsidRPr="00A42750" w:rsidRDefault="00335C3C" w:rsidP="00A42750">
      <w:pPr>
        <w:jc w:val="both"/>
        <w:rPr>
          <w:rFonts w:asciiTheme="minorHAnsi" w:hAnsiTheme="minorHAnsi"/>
          <w:b/>
          <w:sz w:val="24"/>
          <w:szCs w:val="24"/>
        </w:rPr>
      </w:pPr>
      <w:r w:rsidRPr="00A42750">
        <w:rPr>
          <w:rFonts w:asciiTheme="minorHAnsi" w:hAnsiTheme="minorHAnsi"/>
          <w:b/>
          <w:sz w:val="24"/>
          <w:szCs w:val="24"/>
        </w:rPr>
        <w:t> </w:t>
      </w:r>
    </w:p>
    <w:p w14:paraId="0C235150" w14:textId="530D6F70" w:rsidR="00335C3C" w:rsidRPr="00A42750" w:rsidRDefault="00335C3C" w:rsidP="00335C3C">
      <w:pPr>
        <w:jc w:val="both"/>
        <w:rPr>
          <w:rFonts w:asciiTheme="minorHAnsi" w:hAnsiTheme="minorHAnsi"/>
          <w:sz w:val="24"/>
          <w:szCs w:val="24"/>
        </w:rPr>
      </w:pPr>
      <w:r w:rsidRPr="00A42750">
        <w:rPr>
          <w:rFonts w:asciiTheme="minorHAnsi" w:hAnsiTheme="minorHAnsi"/>
          <w:b/>
          <w:color w:val="0000FF"/>
          <w:sz w:val="24"/>
          <w:szCs w:val="24"/>
        </w:rPr>
        <w:t>Prerequisites</w:t>
      </w:r>
      <w:r w:rsidR="001A479A" w:rsidRPr="00A42750">
        <w:rPr>
          <w:rFonts w:asciiTheme="minorHAnsi" w:hAnsiTheme="minorHAnsi"/>
          <w:color w:val="0000FF"/>
          <w:sz w:val="24"/>
          <w:szCs w:val="24"/>
        </w:rPr>
        <w:t>:</w:t>
      </w:r>
      <w:r w:rsidR="001A479A" w:rsidRPr="00A42750">
        <w:rPr>
          <w:rFonts w:asciiTheme="minorHAnsi" w:hAnsiTheme="minorHAnsi"/>
          <w:sz w:val="24"/>
          <w:szCs w:val="24"/>
        </w:rPr>
        <w:t xml:space="preserve"> </w:t>
      </w:r>
      <w:r w:rsidR="000004CC" w:rsidRPr="000004CC">
        <w:rPr>
          <w:rFonts w:asciiTheme="minorHAnsi" w:hAnsiTheme="minorHAnsi"/>
          <w:sz w:val="24"/>
          <w:szCs w:val="24"/>
        </w:rPr>
        <w:t>There are no prerequisites. This course is highly analytical, but the level of mathematics will be kept at the minimum (elementary algebra).</w:t>
      </w:r>
    </w:p>
    <w:p w14:paraId="41F33105" w14:textId="77777777" w:rsidR="00335C3C" w:rsidRPr="00A42750" w:rsidRDefault="00335C3C" w:rsidP="00335C3C">
      <w:pPr>
        <w:jc w:val="both"/>
        <w:rPr>
          <w:rFonts w:asciiTheme="minorHAnsi" w:hAnsiTheme="minorHAnsi"/>
          <w:sz w:val="24"/>
          <w:szCs w:val="24"/>
        </w:rPr>
      </w:pPr>
      <w:r w:rsidRPr="00A42750">
        <w:rPr>
          <w:rFonts w:asciiTheme="minorHAnsi" w:hAnsiTheme="minorHAnsi"/>
          <w:sz w:val="24"/>
          <w:szCs w:val="24"/>
        </w:rPr>
        <w:t> </w:t>
      </w:r>
    </w:p>
    <w:p w14:paraId="6DEFA577" w14:textId="77777777" w:rsidR="00A42750" w:rsidRPr="00A42750" w:rsidRDefault="00A42750" w:rsidP="00A42750">
      <w:pPr>
        <w:jc w:val="both"/>
        <w:rPr>
          <w:rFonts w:asciiTheme="minorHAnsi" w:hAnsiTheme="minorHAnsi"/>
          <w:b/>
          <w:color w:val="0000FF"/>
          <w:sz w:val="24"/>
          <w:szCs w:val="24"/>
        </w:rPr>
      </w:pPr>
      <w:r w:rsidRPr="00A42750">
        <w:rPr>
          <w:rFonts w:asciiTheme="minorHAnsi" w:hAnsiTheme="minorHAnsi"/>
          <w:b/>
          <w:color w:val="0000FF"/>
          <w:sz w:val="24"/>
          <w:szCs w:val="24"/>
        </w:rPr>
        <w:t>Course Materials</w:t>
      </w:r>
    </w:p>
    <w:p w14:paraId="1DABBB1F" w14:textId="1E29EB54" w:rsidR="00A42750" w:rsidRPr="00A42750" w:rsidRDefault="00A42750" w:rsidP="00A42750">
      <w:pPr>
        <w:jc w:val="both"/>
        <w:rPr>
          <w:rFonts w:asciiTheme="minorHAnsi" w:hAnsiTheme="minorHAnsi"/>
          <w:bCs/>
          <w:sz w:val="24"/>
          <w:szCs w:val="24"/>
        </w:rPr>
      </w:pPr>
      <w:r w:rsidRPr="00A42750">
        <w:rPr>
          <w:rFonts w:asciiTheme="minorHAnsi" w:hAnsiTheme="minorHAnsi"/>
          <w:bCs/>
          <w:sz w:val="24"/>
          <w:szCs w:val="24"/>
        </w:rPr>
        <w:t>Many chapters in Mankiw textbook will serve as basic readings</w:t>
      </w:r>
      <w:r w:rsidR="00A3602A">
        <w:rPr>
          <w:rFonts w:asciiTheme="minorHAnsi" w:hAnsiTheme="minorHAnsi"/>
          <w:bCs/>
          <w:sz w:val="24"/>
          <w:szCs w:val="24"/>
        </w:rPr>
        <w:t>, but my</w:t>
      </w:r>
      <w:r w:rsidR="00A3602A" w:rsidRPr="00A3602A">
        <w:rPr>
          <w:rFonts w:asciiTheme="minorHAnsi" w:hAnsiTheme="minorHAnsi"/>
          <w:bCs/>
          <w:sz w:val="24"/>
          <w:szCs w:val="24"/>
        </w:rPr>
        <w:t xml:space="preserve"> lecture slides, class handouts, and selected articles </w:t>
      </w:r>
      <w:r w:rsidR="00A3602A">
        <w:rPr>
          <w:rFonts w:asciiTheme="minorHAnsi" w:hAnsiTheme="minorHAnsi"/>
          <w:bCs/>
          <w:sz w:val="24"/>
          <w:szCs w:val="24"/>
        </w:rPr>
        <w:t xml:space="preserve">will be </w:t>
      </w:r>
      <w:r w:rsidR="00A3602A" w:rsidRPr="00A3602A">
        <w:rPr>
          <w:rFonts w:asciiTheme="minorHAnsi" w:hAnsiTheme="minorHAnsi"/>
          <w:bCs/>
          <w:sz w:val="24"/>
          <w:szCs w:val="24"/>
        </w:rPr>
        <w:t>the primary resources for the course.</w:t>
      </w:r>
    </w:p>
    <w:p w14:paraId="7AE8EF99" w14:textId="77777777" w:rsidR="00A42750" w:rsidRPr="00A42750" w:rsidRDefault="00A42750" w:rsidP="00A42750">
      <w:pPr>
        <w:jc w:val="both"/>
        <w:rPr>
          <w:rFonts w:asciiTheme="minorHAnsi" w:hAnsiTheme="minorHAnsi"/>
          <w:bCs/>
          <w:sz w:val="24"/>
          <w:szCs w:val="24"/>
        </w:rPr>
      </w:pPr>
    </w:p>
    <w:p w14:paraId="29AC672E" w14:textId="5585443F" w:rsidR="00967D00" w:rsidRPr="00A42750" w:rsidRDefault="003A3CF2" w:rsidP="00A42750">
      <w:pPr>
        <w:pStyle w:val="ListParagraph"/>
        <w:numPr>
          <w:ilvl w:val="0"/>
          <w:numId w:val="13"/>
        </w:numPr>
        <w:jc w:val="both"/>
        <w:rPr>
          <w:rFonts w:asciiTheme="minorHAnsi" w:hAnsiTheme="minorHAnsi"/>
          <w:sz w:val="24"/>
          <w:szCs w:val="24"/>
        </w:rPr>
      </w:pPr>
      <w:r w:rsidRPr="00A42750">
        <w:rPr>
          <w:rFonts w:asciiTheme="minorHAnsi" w:hAnsiTheme="minorHAnsi"/>
          <w:b/>
          <w:sz w:val="24"/>
          <w:szCs w:val="24"/>
        </w:rPr>
        <w:t>Textbook</w:t>
      </w:r>
      <w:r w:rsidR="001A479A" w:rsidRPr="00A42750">
        <w:rPr>
          <w:rFonts w:asciiTheme="minorHAnsi" w:hAnsiTheme="minorHAnsi"/>
          <w:b/>
          <w:sz w:val="24"/>
          <w:szCs w:val="24"/>
        </w:rPr>
        <w:t>:</w:t>
      </w:r>
      <w:r w:rsidR="001A479A" w:rsidRPr="00A42750">
        <w:rPr>
          <w:rFonts w:asciiTheme="minorHAnsi" w:hAnsiTheme="minorHAnsi"/>
          <w:b/>
          <w:color w:val="000099"/>
          <w:sz w:val="24"/>
          <w:szCs w:val="24"/>
        </w:rPr>
        <w:t xml:space="preserve"> </w:t>
      </w:r>
      <w:r w:rsidRPr="00A42750">
        <w:rPr>
          <w:rFonts w:asciiTheme="minorHAnsi" w:hAnsiTheme="minorHAnsi"/>
          <w:sz w:val="24"/>
          <w:szCs w:val="24"/>
        </w:rPr>
        <w:t xml:space="preserve">N. </w:t>
      </w:r>
      <w:r w:rsidR="001A479A" w:rsidRPr="00A42750">
        <w:rPr>
          <w:rFonts w:asciiTheme="minorHAnsi" w:hAnsiTheme="minorHAnsi"/>
          <w:sz w:val="24"/>
          <w:szCs w:val="24"/>
        </w:rPr>
        <w:t>G</w:t>
      </w:r>
      <w:r w:rsidR="00967D00" w:rsidRPr="00A42750">
        <w:rPr>
          <w:rFonts w:asciiTheme="minorHAnsi" w:hAnsiTheme="minorHAnsi"/>
          <w:sz w:val="24"/>
          <w:szCs w:val="24"/>
        </w:rPr>
        <w:t xml:space="preserve">regory Mankiw, </w:t>
      </w:r>
      <w:r w:rsidR="006D54FF" w:rsidRPr="00A42750">
        <w:rPr>
          <w:rFonts w:asciiTheme="minorHAnsi" w:hAnsiTheme="minorHAnsi"/>
          <w:b/>
          <w:sz w:val="24"/>
          <w:szCs w:val="24"/>
        </w:rPr>
        <w:t xml:space="preserve">Brief </w:t>
      </w:r>
      <w:r w:rsidR="00967D00" w:rsidRPr="00A42750">
        <w:rPr>
          <w:rFonts w:asciiTheme="minorHAnsi" w:hAnsiTheme="minorHAnsi"/>
          <w:b/>
          <w:sz w:val="24"/>
          <w:szCs w:val="24"/>
        </w:rPr>
        <w:t>Principles of Macroeconomics</w:t>
      </w:r>
      <w:r w:rsidR="00967D00" w:rsidRPr="00A42750">
        <w:rPr>
          <w:rFonts w:asciiTheme="minorHAnsi" w:hAnsiTheme="minorHAnsi"/>
          <w:sz w:val="24"/>
          <w:szCs w:val="24"/>
        </w:rPr>
        <w:t xml:space="preserve">, </w:t>
      </w:r>
      <w:r w:rsidR="00FF5AFD">
        <w:rPr>
          <w:rFonts w:asciiTheme="minorHAnsi" w:hAnsiTheme="minorHAnsi"/>
          <w:sz w:val="24"/>
          <w:szCs w:val="24"/>
        </w:rPr>
        <w:t>10</w:t>
      </w:r>
      <w:r w:rsidR="00751D85" w:rsidRPr="00A42750">
        <w:rPr>
          <w:rFonts w:asciiTheme="minorHAnsi" w:hAnsiTheme="minorHAnsi"/>
          <w:sz w:val="24"/>
          <w:szCs w:val="24"/>
        </w:rPr>
        <w:t>th</w:t>
      </w:r>
      <w:r w:rsidR="0044628C" w:rsidRPr="00A42750">
        <w:rPr>
          <w:rFonts w:asciiTheme="minorHAnsi" w:hAnsiTheme="minorHAnsi"/>
          <w:sz w:val="24"/>
          <w:szCs w:val="24"/>
        </w:rPr>
        <w:t xml:space="preserve"> edition, </w:t>
      </w:r>
      <w:r w:rsidR="008D1D3C" w:rsidRPr="00A42750">
        <w:rPr>
          <w:rFonts w:asciiTheme="minorHAnsi" w:hAnsiTheme="minorHAnsi"/>
          <w:sz w:val="24"/>
          <w:szCs w:val="24"/>
        </w:rPr>
        <w:t>Cengage</w:t>
      </w:r>
      <w:r w:rsidR="0044628C" w:rsidRPr="00A42750">
        <w:rPr>
          <w:rFonts w:asciiTheme="minorHAnsi" w:hAnsiTheme="minorHAnsi"/>
          <w:sz w:val="24"/>
          <w:szCs w:val="24"/>
        </w:rPr>
        <w:t>.</w:t>
      </w:r>
      <w:r w:rsidR="00FD1B48" w:rsidRPr="00A42750">
        <w:rPr>
          <w:rFonts w:asciiTheme="minorHAnsi" w:hAnsiTheme="minorHAnsi"/>
          <w:sz w:val="24"/>
          <w:szCs w:val="24"/>
        </w:rPr>
        <w:t xml:space="preserve"> </w:t>
      </w:r>
    </w:p>
    <w:p w14:paraId="3A06ECC0" w14:textId="77777777" w:rsidR="00610C10" w:rsidRDefault="00610C10" w:rsidP="00C43B9B">
      <w:pPr>
        <w:ind w:left="360"/>
        <w:jc w:val="both"/>
        <w:rPr>
          <w:rFonts w:asciiTheme="minorHAnsi" w:hAnsiTheme="minorHAnsi"/>
          <w:sz w:val="24"/>
          <w:szCs w:val="24"/>
        </w:rPr>
      </w:pPr>
    </w:p>
    <w:p w14:paraId="1AC79971" w14:textId="2F5553C2" w:rsidR="00967D00" w:rsidRDefault="00C43B9B" w:rsidP="00092083">
      <w:pPr>
        <w:ind w:left="360"/>
        <w:jc w:val="both"/>
        <w:rPr>
          <w:rFonts w:asciiTheme="minorHAnsi" w:hAnsiTheme="minorHAnsi"/>
          <w:sz w:val="24"/>
          <w:szCs w:val="24"/>
        </w:rPr>
      </w:pPr>
      <w:r w:rsidRPr="00C43B9B">
        <w:rPr>
          <w:rFonts w:asciiTheme="minorHAnsi" w:hAnsiTheme="minorHAnsi"/>
          <w:sz w:val="24"/>
          <w:szCs w:val="24"/>
        </w:rPr>
        <w:t>Note that earlier editions</w:t>
      </w:r>
      <w:r w:rsidR="00FA7B94">
        <w:rPr>
          <w:rFonts w:asciiTheme="minorHAnsi" w:hAnsiTheme="minorHAnsi"/>
          <w:sz w:val="24"/>
          <w:szCs w:val="24"/>
        </w:rPr>
        <w:t xml:space="preserve"> (say, </w:t>
      </w:r>
      <w:r w:rsidR="00FF5AFD">
        <w:rPr>
          <w:rFonts w:asciiTheme="minorHAnsi" w:hAnsiTheme="minorHAnsi"/>
          <w:sz w:val="24"/>
          <w:szCs w:val="24"/>
        </w:rPr>
        <w:t xml:space="preserve">9th, </w:t>
      </w:r>
      <w:r w:rsidRPr="00C43B9B">
        <w:rPr>
          <w:rFonts w:asciiTheme="minorHAnsi" w:hAnsiTheme="minorHAnsi"/>
          <w:sz w:val="24"/>
          <w:szCs w:val="24"/>
        </w:rPr>
        <w:t xml:space="preserve">8th </w:t>
      </w:r>
      <w:r w:rsidR="00FA7B94">
        <w:rPr>
          <w:rFonts w:asciiTheme="minorHAnsi" w:hAnsiTheme="minorHAnsi"/>
          <w:sz w:val="24"/>
          <w:szCs w:val="24"/>
        </w:rPr>
        <w:t xml:space="preserve">or 7th </w:t>
      </w:r>
      <w:r w:rsidRPr="00C43B9B">
        <w:rPr>
          <w:rFonts w:asciiTheme="minorHAnsi" w:hAnsiTheme="minorHAnsi"/>
          <w:sz w:val="24"/>
          <w:szCs w:val="24"/>
        </w:rPr>
        <w:t>edition</w:t>
      </w:r>
      <w:r w:rsidR="00FA7B94">
        <w:rPr>
          <w:rFonts w:asciiTheme="minorHAnsi" w:hAnsiTheme="minorHAnsi"/>
          <w:sz w:val="24"/>
          <w:szCs w:val="24"/>
        </w:rPr>
        <w:t>)</w:t>
      </w:r>
      <w:r w:rsidRPr="00C43B9B">
        <w:rPr>
          <w:rFonts w:asciiTheme="minorHAnsi" w:hAnsiTheme="minorHAnsi"/>
          <w:sz w:val="24"/>
          <w:szCs w:val="24"/>
        </w:rPr>
        <w:t xml:space="preserve"> </w:t>
      </w:r>
      <w:r w:rsidR="00FA7B94">
        <w:rPr>
          <w:rFonts w:asciiTheme="minorHAnsi" w:hAnsiTheme="minorHAnsi"/>
          <w:sz w:val="24"/>
          <w:szCs w:val="24"/>
        </w:rPr>
        <w:t xml:space="preserve">or any format (e-Textbook, loose leaf, hardcover) </w:t>
      </w:r>
      <w:r w:rsidRPr="00C43B9B">
        <w:rPr>
          <w:rFonts w:asciiTheme="minorHAnsi" w:hAnsiTheme="minorHAnsi"/>
          <w:sz w:val="24"/>
          <w:szCs w:val="24"/>
        </w:rPr>
        <w:t>can be used.</w:t>
      </w:r>
      <w:r w:rsidR="00A3602A">
        <w:rPr>
          <w:rFonts w:asciiTheme="minorHAnsi" w:hAnsiTheme="minorHAnsi"/>
          <w:sz w:val="24"/>
          <w:szCs w:val="24"/>
        </w:rPr>
        <w:t xml:space="preserve"> </w:t>
      </w:r>
      <w:r w:rsidR="00FA7B94">
        <w:rPr>
          <w:rFonts w:asciiTheme="minorHAnsi" w:hAnsiTheme="minorHAnsi"/>
          <w:sz w:val="24"/>
          <w:szCs w:val="24"/>
        </w:rPr>
        <w:t xml:space="preserve">You will find this best seller </w:t>
      </w:r>
      <w:r w:rsidR="00092083">
        <w:rPr>
          <w:rFonts w:asciiTheme="minorHAnsi" w:hAnsiTheme="minorHAnsi"/>
          <w:sz w:val="24"/>
          <w:szCs w:val="24"/>
        </w:rPr>
        <w:t xml:space="preserve">text </w:t>
      </w:r>
      <w:r w:rsidR="00FA7B94">
        <w:rPr>
          <w:rFonts w:asciiTheme="minorHAnsi" w:hAnsiTheme="minorHAnsi"/>
          <w:sz w:val="24"/>
          <w:szCs w:val="24"/>
        </w:rPr>
        <w:t xml:space="preserve">provides a clear and </w:t>
      </w:r>
      <w:r w:rsidR="00FF5AFD">
        <w:rPr>
          <w:rFonts w:asciiTheme="minorHAnsi" w:hAnsiTheme="minorHAnsi"/>
          <w:sz w:val="24"/>
          <w:szCs w:val="24"/>
        </w:rPr>
        <w:t xml:space="preserve">comprehensive </w:t>
      </w:r>
      <w:r w:rsidR="00FA7B94">
        <w:rPr>
          <w:rFonts w:asciiTheme="minorHAnsi" w:hAnsiTheme="minorHAnsi"/>
          <w:sz w:val="24"/>
          <w:szCs w:val="24"/>
        </w:rPr>
        <w:t>explanation for otherwise complex macroeconomic issues.</w:t>
      </w:r>
    </w:p>
    <w:p w14:paraId="780527F9" w14:textId="77777777" w:rsidR="00092083" w:rsidRDefault="00092083" w:rsidP="00092083">
      <w:pPr>
        <w:ind w:left="360"/>
        <w:jc w:val="both"/>
        <w:rPr>
          <w:rFonts w:asciiTheme="minorHAnsi" w:hAnsiTheme="minorHAnsi"/>
          <w:sz w:val="24"/>
          <w:szCs w:val="24"/>
        </w:rPr>
      </w:pPr>
    </w:p>
    <w:p w14:paraId="53057E6D" w14:textId="3F3DC7A0" w:rsidR="00A42750" w:rsidRPr="00A42750" w:rsidRDefault="00A42750" w:rsidP="00A42750">
      <w:pPr>
        <w:pStyle w:val="ListParagraph"/>
        <w:numPr>
          <w:ilvl w:val="0"/>
          <w:numId w:val="13"/>
        </w:numPr>
        <w:rPr>
          <w:rFonts w:asciiTheme="minorHAnsi" w:hAnsiTheme="minorHAnsi"/>
          <w:sz w:val="24"/>
          <w:szCs w:val="24"/>
        </w:rPr>
      </w:pPr>
      <w:r w:rsidRPr="00A42750">
        <w:rPr>
          <w:rFonts w:asciiTheme="minorHAnsi" w:hAnsiTheme="minorHAnsi"/>
          <w:b/>
          <w:bCs/>
          <w:sz w:val="24"/>
          <w:szCs w:val="24"/>
        </w:rPr>
        <w:t>Lecture slides/class handouts</w:t>
      </w:r>
      <w:r w:rsidRPr="00A42750">
        <w:rPr>
          <w:rFonts w:asciiTheme="minorHAnsi" w:hAnsiTheme="minorHAnsi"/>
          <w:sz w:val="24"/>
          <w:szCs w:val="24"/>
        </w:rPr>
        <w:t xml:space="preserve"> will be posted in D2L on a regular basis</w:t>
      </w:r>
      <w:r>
        <w:rPr>
          <w:rFonts w:asciiTheme="minorHAnsi" w:hAnsiTheme="minorHAnsi"/>
          <w:sz w:val="24"/>
          <w:szCs w:val="24"/>
        </w:rPr>
        <w:t xml:space="preserve"> </w:t>
      </w:r>
      <w:r w:rsidRPr="00A42750">
        <w:rPr>
          <w:rFonts w:asciiTheme="minorHAnsi" w:hAnsiTheme="minorHAnsi"/>
          <w:sz w:val="24"/>
          <w:szCs w:val="24"/>
        </w:rPr>
        <w:t>(</w:t>
      </w:r>
      <w:hyperlink r:id="rId10" w:history="1">
        <w:r w:rsidRPr="00BE081F">
          <w:rPr>
            <w:rStyle w:val="Hyperlink"/>
            <w:rFonts w:asciiTheme="minorHAnsi" w:hAnsiTheme="minorHAnsi"/>
            <w:sz w:val="24"/>
            <w:szCs w:val="24"/>
          </w:rPr>
          <w:t>https://d2l.depaul.edu/</w:t>
        </w:r>
      </w:hyperlink>
      <w:r w:rsidRPr="00A42750">
        <w:rPr>
          <w:rFonts w:asciiTheme="minorHAnsi" w:hAnsiTheme="minorHAnsi"/>
          <w:sz w:val="24"/>
          <w:szCs w:val="24"/>
        </w:rPr>
        <w:t>).</w:t>
      </w:r>
    </w:p>
    <w:p w14:paraId="765632E1" w14:textId="6988A691" w:rsidR="00967D00" w:rsidRPr="00421E3F" w:rsidRDefault="00421E3F" w:rsidP="00421E3F">
      <w:pPr>
        <w:pStyle w:val="ListParagraph"/>
        <w:numPr>
          <w:ilvl w:val="0"/>
          <w:numId w:val="13"/>
        </w:numPr>
        <w:jc w:val="both"/>
        <w:rPr>
          <w:rFonts w:asciiTheme="minorHAnsi" w:hAnsiTheme="minorHAnsi"/>
          <w:sz w:val="24"/>
          <w:szCs w:val="24"/>
        </w:rPr>
      </w:pPr>
      <w:r>
        <w:rPr>
          <w:rFonts w:asciiTheme="minorHAnsi" w:hAnsiTheme="minorHAnsi"/>
          <w:sz w:val="24"/>
          <w:szCs w:val="24"/>
        </w:rPr>
        <w:lastRenderedPageBreak/>
        <w:t xml:space="preserve">For interesting discussion of current issues &amp; macroeconomics, you will find Gregory Mankiw’s </w:t>
      </w:r>
      <w:r w:rsidR="003D62A3">
        <w:rPr>
          <w:rFonts w:asciiTheme="minorHAnsi" w:hAnsiTheme="minorHAnsi"/>
          <w:sz w:val="24"/>
          <w:szCs w:val="24"/>
        </w:rPr>
        <w:t xml:space="preserve">blog </w:t>
      </w:r>
      <w:r>
        <w:rPr>
          <w:rFonts w:asciiTheme="minorHAnsi" w:hAnsiTheme="minorHAnsi"/>
          <w:sz w:val="24"/>
          <w:szCs w:val="24"/>
        </w:rPr>
        <w:t xml:space="preserve">to </w:t>
      </w:r>
      <w:r w:rsidR="003D62A3">
        <w:rPr>
          <w:rFonts w:asciiTheme="minorHAnsi" w:hAnsiTheme="minorHAnsi"/>
          <w:sz w:val="24"/>
          <w:szCs w:val="24"/>
        </w:rPr>
        <w:t xml:space="preserve">be </w:t>
      </w:r>
      <w:r>
        <w:rPr>
          <w:rFonts w:asciiTheme="minorHAnsi" w:hAnsiTheme="minorHAnsi"/>
          <w:sz w:val="24"/>
          <w:szCs w:val="24"/>
        </w:rPr>
        <w:t xml:space="preserve">informative: </w:t>
      </w:r>
      <w:hyperlink r:id="rId11" w:history="1">
        <w:r w:rsidRPr="00F72E80">
          <w:rPr>
            <w:rStyle w:val="Hyperlink"/>
            <w:rFonts w:asciiTheme="minorHAnsi" w:hAnsiTheme="minorHAnsi"/>
            <w:sz w:val="24"/>
            <w:szCs w:val="24"/>
          </w:rPr>
          <w:t>http://gregmankiw.blogspot.com</w:t>
        </w:r>
      </w:hyperlink>
      <w:r>
        <w:rPr>
          <w:rFonts w:asciiTheme="minorHAnsi" w:hAnsiTheme="minorHAnsi"/>
          <w:sz w:val="24"/>
          <w:szCs w:val="24"/>
        </w:rPr>
        <w:t xml:space="preserve"> </w:t>
      </w:r>
    </w:p>
    <w:p w14:paraId="562441E5" w14:textId="1F8F247A" w:rsidR="00680C56" w:rsidRDefault="00680C56">
      <w:pPr>
        <w:rPr>
          <w:rFonts w:asciiTheme="minorHAnsi" w:hAnsiTheme="minorHAnsi"/>
          <w:b/>
          <w:color w:val="0000FF"/>
          <w:sz w:val="24"/>
          <w:szCs w:val="24"/>
        </w:rPr>
      </w:pPr>
    </w:p>
    <w:p w14:paraId="5177247A" w14:textId="155393ED" w:rsidR="003902CA" w:rsidRDefault="003902CA">
      <w:pPr>
        <w:rPr>
          <w:rFonts w:asciiTheme="minorHAnsi" w:hAnsiTheme="minorHAnsi"/>
          <w:b/>
          <w:color w:val="0000FF"/>
          <w:sz w:val="24"/>
          <w:szCs w:val="24"/>
        </w:rPr>
      </w:pPr>
    </w:p>
    <w:p w14:paraId="425E9E80" w14:textId="77777777" w:rsidR="003902CA" w:rsidRDefault="003902CA">
      <w:pPr>
        <w:rPr>
          <w:rFonts w:asciiTheme="minorHAnsi" w:hAnsiTheme="minorHAnsi"/>
          <w:b/>
          <w:color w:val="0000FF"/>
          <w:sz w:val="24"/>
          <w:szCs w:val="24"/>
        </w:rPr>
      </w:pPr>
    </w:p>
    <w:p w14:paraId="457ADBEB" w14:textId="77777777" w:rsidR="003902CA" w:rsidRDefault="003902CA">
      <w:pPr>
        <w:rPr>
          <w:rFonts w:asciiTheme="minorHAnsi" w:hAnsiTheme="minorHAnsi"/>
          <w:b/>
          <w:color w:val="0000FF"/>
          <w:sz w:val="24"/>
          <w:szCs w:val="24"/>
        </w:rPr>
      </w:pPr>
    </w:p>
    <w:p w14:paraId="69B02166" w14:textId="6D7D189B" w:rsidR="003902CA" w:rsidRDefault="003902CA" w:rsidP="003902CA">
      <w:pPr>
        <w:rPr>
          <w:rFonts w:asciiTheme="minorHAnsi" w:hAnsiTheme="minorHAnsi"/>
          <w:b/>
          <w:color w:val="0000FF"/>
          <w:sz w:val="24"/>
          <w:szCs w:val="24"/>
        </w:rPr>
      </w:pPr>
      <w:r>
        <w:rPr>
          <w:noProof/>
        </w:rPr>
        <w:drawing>
          <wp:anchor distT="0" distB="0" distL="114300" distR="114300" simplePos="0" relativeHeight="251659264" behindDoc="0" locked="0" layoutInCell="1" allowOverlap="1" wp14:anchorId="69B18B63" wp14:editId="0FB8F5A7">
            <wp:simplePos x="0" y="0"/>
            <wp:positionH relativeFrom="column">
              <wp:posOffset>3227705</wp:posOffset>
            </wp:positionH>
            <wp:positionV relativeFrom="paragraph">
              <wp:posOffset>370205</wp:posOffset>
            </wp:positionV>
            <wp:extent cx="2924175" cy="3587115"/>
            <wp:effectExtent l="0" t="0" r="0" b="0"/>
            <wp:wrapSquare wrapText="bothSides"/>
            <wp:docPr id="1" name="Picture 1" descr="Product cover for Brief Principles of Macroeconomics 9th Edition by N. Gregory Mank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cover for Brief Principles of Macroeconomics 9th Edition by N. Gregory Manki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358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29F4">
        <w:rPr>
          <w:rFonts w:asciiTheme="minorHAnsi" w:hAnsiTheme="minorHAnsi"/>
          <w:b/>
          <w:color w:val="0000FF"/>
          <w:sz w:val="24"/>
          <w:szCs w:val="24"/>
        </w:rPr>
        <w:t>FYI: textbook cover</w:t>
      </w:r>
      <w:r w:rsidR="00985C24">
        <w:rPr>
          <w:rFonts w:asciiTheme="minorHAnsi" w:hAnsiTheme="minorHAnsi"/>
          <w:b/>
          <w:color w:val="0000FF"/>
          <w:sz w:val="24"/>
          <w:szCs w:val="24"/>
        </w:rPr>
        <w:t xml:space="preserve"> (</w:t>
      </w:r>
      <w:r w:rsidR="00FF5AFD">
        <w:rPr>
          <w:rFonts w:asciiTheme="minorHAnsi" w:hAnsiTheme="minorHAnsi"/>
          <w:b/>
          <w:color w:val="0000FF"/>
          <w:sz w:val="24"/>
          <w:szCs w:val="24"/>
        </w:rPr>
        <w:t>10</w:t>
      </w:r>
      <w:r w:rsidR="00985C24" w:rsidRPr="00985C24">
        <w:rPr>
          <w:rFonts w:asciiTheme="minorHAnsi" w:hAnsiTheme="minorHAnsi"/>
          <w:b/>
          <w:color w:val="0000FF"/>
          <w:sz w:val="24"/>
          <w:szCs w:val="24"/>
          <w:vertAlign w:val="superscript"/>
        </w:rPr>
        <w:t>th</w:t>
      </w:r>
      <w:r w:rsidR="00985C24">
        <w:rPr>
          <w:rFonts w:asciiTheme="minorHAnsi" w:hAnsiTheme="minorHAnsi"/>
          <w:b/>
          <w:color w:val="0000FF"/>
          <w:sz w:val="24"/>
          <w:szCs w:val="24"/>
        </w:rPr>
        <w:t xml:space="preserve"> edition)</w:t>
      </w:r>
      <w:r>
        <w:rPr>
          <w:rFonts w:asciiTheme="minorHAnsi" w:hAnsiTheme="minorHAnsi"/>
          <w:b/>
          <w:color w:val="0000FF"/>
          <w:sz w:val="24"/>
          <w:szCs w:val="24"/>
        </w:rPr>
        <w:tab/>
      </w:r>
      <w:r>
        <w:rPr>
          <w:rFonts w:asciiTheme="minorHAnsi" w:hAnsiTheme="minorHAnsi"/>
          <w:b/>
          <w:color w:val="0000FF"/>
          <w:sz w:val="24"/>
          <w:szCs w:val="24"/>
        </w:rPr>
        <w:tab/>
      </w:r>
      <w:r>
        <w:rPr>
          <w:rFonts w:asciiTheme="minorHAnsi" w:hAnsiTheme="minorHAnsi"/>
          <w:b/>
          <w:color w:val="0000FF"/>
          <w:sz w:val="24"/>
          <w:szCs w:val="24"/>
        </w:rPr>
        <w:tab/>
      </w:r>
      <w:r>
        <w:rPr>
          <w:rFonts w:asciiTheme="minorHAnsi" w:hAnsiTheme="minorHAnsi"/>
          <w:b/>
          <w:color w:val="0000FF"/>
          <w:sz w:val="24"/>
          <w:szCs w:val="24"/>
        </w:rPr>
        <w:tab/>
        <w:t>FYI: textbook cover (9</w:t>
      </w:r>
      <w:r w:rsidRPr="00985C24">
        <w:rPr>
          <w:rFonts w:asciiTheme="minorHAnsi" w:hAnsiTheme="minorHAnsi"/>
          <w:b/>
          <w:color w:val="0000FF"/>
          <w:sz w:val="24"/>
          <w:szCs w:val="24"/>
          <w:vertAlign w:val="superscript"/>
        </w:rPr>
        <w:t>th</w:t>
      </w:r>
      <w:r>
        <w:rPr>
          <w:rFonts w:asciiTheme="minorHAnsi" w:hAnsiTheme="minorHAnsi"/>
          <w:b/>
          <w:color w:val="0000FF"/>
          <w:sz w:val="24"/>
          <w:szCs w:val="24"/>
        </w:rPr>
        <w:t xml:space="preserve"> edition)</w:t>
      </w:r>
    </w:p>
    <w:p w14:paraId="6B567C89" w14:textId="7325E46C" w:rsidR="002C29F4" w:rsidRDefault="009E3248">
      <w:pPr>
        <w:rPr>
          <w:rFonts w:asciiTheme="minorHAnsi" w:hAnsiTheme="minorHAnsi"/>
          <w:b/>
          <w:color w:val="0000FF"/>
          <w:sz w:val="24"/>
          <w:szCs w:val="24"/>
        </w:rPr>
      </w:pPr>
      <w:r>
        <w:rPr>
          <w:noProof/>
        </w:rPr>
        <w:drawing>
          <wp:anchor distT="0" distB="0" distL="114300" distR="114300" simplePos="0" relativeHeight="251658240" behindDoc="0" locked="0" layoutInCell="1" allowOverlap="1" wp14:anchorId="6EDE32D3" wp14:editId="35F4D63F">
            <wp:simplePos x="0" y="0"/>
            <wp:positionH relativeFrom="column">
              <wp:posOffset>-203200</wp:posOffset>
            </wp:positionH>
            <wp:positionV relativeFrom="paragraph">
              <wp:posOffset>187325</wp:posOffset>
            </wp:positionV>
            <wp:extent cx="2912110" cy="3587115"/>
            <wp:effectExtent l="0" t="0" r="0" b="0"/>
            <wp:wrapSquare wrapText="bothSides"/>
            <wp:docPr id="5" name="Picture 5" descr="Product cover for Brief Principles of Macroeconomics 10th Edition by N. Gregory Mank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cover for Brief Principles of Macroeconomics 10th Edition by N. Gregory Manki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110" cy="358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67ECF" w14:textId="1F391973" w:rsidR="00FF5AFD" w:rsidRDefault="00FF5AFD" w:rsidP="00FF5AFD">
      <w:pPr>
        <w:rPr>
          <w:rFonts w:asciiTheme="minorHAnsi" w:hAnsiTheme="minorHAnsi"/>
          <w:b/>
          <w:color w:val="0000FF"/>
          <w:sz w:val="24"/>
          <w:szCs w:val="24"/>
        </w:rPr>
      </w:pPr>
      <w:r>
        <w:fldChar w:fldCharType="begin"/>
      </w:r>
      <w:r>
        <w:instrText xml:space="preserve"> INCLUDEPICTURE "https://www.cengage.com/covers/imageServlet?image_type=LRGFC&amp;catalog=cengage&amp;productISBN13=9780357723067" \* MERGEFORMATINET </w:instrText>
      </w:r>
      <w:r>
        <w:fldChar w:fldCharType="separate"/>
      </w:r>
      <w:r>
        <w:fldChar w:fldCharType="end"/>
      </w:r>
    </w:p>
    <w:p w14:paraId="14A16BA9" w14:textId="41E34EEA" w:rsidR="00FF5AFD" w:rsidRDefault="00FF5AFD" w:rsidP="00FF5AFD">
      <w:pPr>
        <w:rPr>
          <w:rFonts w:asciiTheme="minorHAnsi" w:hAnsiTheme="minorHAnsi"/>
          <w:b/>
          <w:color w:val="0000FF"/>
          <w:sz w:val="24"/>
          <w:szCs w:val="24"/>
        </w:rPr>
      </w:pPr>
    </w:p>
    <w:p w14:paraId="773D3C7F" w14:textId="38390807" w:rsidR="002C29F4" w:rsidRDefault="002C29F4">
      <w:pPr>
        <w:rPr>
          <w:rFonts w:asciiTheme="minorHAnsi" w:hAnsiTheme="minorHAnsi"/>
          <w:b/>
          <w:color w:val="0000FF"/>
          <w:sz w:val="24"/>
          <w:szCs w:val="24"/>
        </w:rPr>
      </w:pPr>
      <w:r>
        <w:rPr>
          <w:rFonts w:asciiTheme="minorHAnsi" w:hAnsiTheme="minorHAnsi"/>
          <w:b/>
          <w:color w:val="0000FF"/>
          <w:sz w:val="24"/>
          <w:szCs w:val="24"/>
        </w:rPr>
        <w:br w:type="page"/>
      </w:r>
    </w:p>
    <w:p w14:paraId="63EACFBB" w14:textId="5C670525" w:rsidR="003F54AA" w:rsidRPr="00A42750" w:rsidRDefault="00967D00" w:rsidP="0027555B">
      <w:pPr>
        <w:jc w:val="both"/>
        <w:rPr>
          <w:rFonts w:asciiTheme="minorHAnsi" w:hAnsiTheme="minorHAnsi"/>
          <w:sz w:val="24"/>
          <w:szCs w:val="24"/>
        </w:rPr>
      </w:pPr>
      <w:r w:rsidRPr="00A42750">
        <w:rPr>
          <w:rFonts w:asciiTheme="minorHAnsi" w:hAnsiTheme="minorHAnsi"/>
          <w:b/>
          <w:color w:val="0000FF"/>
          <w:sz w:val="24"/>
          <w:szCs w:val="24"/>
        </w:rPr>
        <w:lastRenderedPageBreak/>
        <w:t>Course Requirements</w:t>
      </w:r>
      <w:r w:rsidR="001A479A" w:rsidRPr="00A42750">
        <w:rPr>
          <w:rFonts w:asciiTheme="minorHAnsi" w:hAnsiTheme="minorHAnsi"/>
          <w:b/>
          <w:color w:val="0000FF"/>
          <w:sz w:val="24"/>
          <w:szCs w:val="24"/>
        </w:rPr>
        <w:t>:</w:t>
      </w:r>
      <w:r w:rsidR="001A479A" w:rsidRPr="00A42750">
        <w:rPr>
          <w:rFonts w:asciiTheme="minorHAnsi" w:hAnsiTheme="minorHAnsi"/>
          <w:b/>
          <w:color w:val="000099"/>
          <w:sz w:val="24"/>
          <w:szCs w:val="24"/>
        </w:rPr>
        <w:t xml:space="preserve"> </w:t>
      </w:r>
      <w:r w:rsidR="003F54AA" w:rsidRPr="00A42750">
        <w:rPr>
          <w:rFonts w:asciiTheme="minorHAnsi" w:hAnsiTheme="minorHAnsi"/>
          <w:sz w:val="24"/>
          <w:szCs w:val="24"/>
        </w:rPr>
        <w:t xml:space="preserve">It is very important to closely follow lectures (online), since the materials covered in lectures form the core of the course. </w:t>
      </w:r>
    </w:p>
    <w:p w14:paraId="42302BA6" w14:textId="77777777" w:rsidR="00967D00" w:rsidRPr="00A42750" w:rsidRDefault="00967D00">
      <w:pPr>
        <w:jc w:val="both"/>
        <w:rPr>
          <w:rFonts w:asciiTheme="minorHAnsi" w:hAnsiTheme="minorHAnsi"/>
          <w:sz w:val="24"/>
          <w:szCs w:val="24"/>
        </w:rPr>
      </w:pPr>
      <w:r w:rsidRPr="00A42750">
        <w:rPr>
          <w:rFonts w:asciiTheme="minorHAnsi" w:hAnsiTheme="minorHAnsi"/>
          <w:sz w:val="24"/>
          <w:szCs w:val="24"/>
        </w:rPr>
        <w:t> </w:t>
      </w:r>
    </w:p>
    <w:p w14:paraId="4D075CAA" w14:textId="52200406" w:rsidR="00967D00" w:rsidRPr="00B96EB0" w:rsidRDefault="00B96EB0" w:rsidP="00B96EB0">
      <w:pPr>
        <w:rPr>
          <w:rFonts w:asciiTheme="minorHAnsi" w:hAnsiTheme="minorHAnsi"/>
          <w:color w:val="0000FF"/>
          <w:sz w:val="24"/>
          <w:szCs w:val="24"/>
        </w:rPr>
      </w:pPr>
      <w:r>
        <w:rPr>
          <w:rFonts w:asciiTheme="minorHAnsi" w:hAnsiTheme="minorHAnsi"/>
          <w:b/>
          <w:color w:val="0000FF"/>
          <w:sz w:val="24"/>
          <w:szCs w:val="24"/>
        </w:rPr>
        <w:t xml:space="preserve">3 </w:t>
      </w:r>
      <w:r w:rsidR="00967D00" w:rsidRPr="00B96EB0">
        <w:rPr>
          <w:rFonts w:asciiTheme="minorHAnsi" w:hAnsiTheme="minorHAnsi"/>
          <w:b/>
          <w:color w:val="0000FF"/>
          <w:sz w:val="24"/>
          <w:szCs w:val="24"/>
        </w:rPr>
        <w:t>requirements</w:t>
      </w:r>
      <w:r w:rsidR="00967D00" w:rsidRPr="00B96EB0">
        <w:rPr>
          <w:rFonts w:asciiTheme="minorHAnsi" w:hAnsiTheme="minorHAnsi"/>
          <w:color w:val="0000FF"/>
          <w:sz w:val="24"/>
          <w:szCs w:val="24"/>
        </w:rPr>
        <w:t xml:space="preserve">: </w:t>
      </w:r>
      <w:r w:rsidR="00F907CC" w:rsidRPr="00021701">
        <w:rPr>
          <w:rFonts w:asciiTheme="minorHAnsi" w:hAnsiTheme="minorHAnsi"/>
          <w:b/>
          <w:bCs/>
          <w:color w:val="0000FF"/>
          <w:sz w:val="24"/>
          <w:szCs w:val="24"/>
        </w:rPr>
        <w:t xml:space="preserve">2 </w:t>
      </w:r>
      <w:r w:rsidR="00967D00" w:rsidRPr="00B96EB0">
        <w:rPr>
          <w:rFonts w:asciiTheme="minorHAnsi" w:hAnsiTheme="minorHAnsi"/>
          <w:b/>
          <w:color w:val="0000FF"/>
          <w:sz w:val="24"/>
          <w:szCs w:val="24"/>
        </w:rPr>
        <w:t>Midterm</w:t>
      </w:r>
      <w:r w:rsidR="00880FCE" w:rsidRPr="00B96EB0">
        <w:rPr>
          <w:rFonts w:asciiTheme="minorHAnsi" w:hAnsiTheme="minorHAnsi"/>
          <w:b/>
          <w:color w:val="0000FF"/>
          <w:sz w:val="24"/>
          <w:szCs w:val="24"/>
        </w:rPr>
        <w:t xml:space="preserve"> Exam</w:t>
      </w:r>
      <w:r w:rsidR="00682A45">
        <w:rPr>
          <w:rFonts w:asciiTheme="minorHAnsi" w:hAnsiTheme="minorHAnsi"/>
          <w:b/>
          <w:color w:val="0000FF"/>
          <w:sz w:val="24"/>
          <w:szCs w:val="24"/>
        </w:rPr>
        <w:t>s</w:t>
      </w:r>
      <w:r w:rsidR="00394037" w:rsidRPr="00B96EB0">
        <w:rPr>
          <w:rFonts w:asciiTheme="minorHAnsi" w:hAnsiTheme="minorHAnsi"/>
          <w:b/>
          <w:color w:val="0000FF"/>
          <w:sz w:val="24"/>
          <w:szCs w:val="24"/>
        </w:rPr>
        <w:t>,</w:t>
      </w:r>
      <w:r w:rsidR="00EC4139" w:rsidRPr="00B96EB0">
        <w:rPr>
          <w:rFonts w:asciiTheme="minorHAnsi" w:hAnsiTheme="minorHAnsi"/>
          <w:b/>
          <w:color w:val="0000FF"/>
          <w:sz w:val="24"/>
          <w:szCs w:val="24"/>
        </w:rPr>
        <w:t xml:space="preserve"> </w:t>
      </w:r>
      <w:r w:rsidR="00B034DE">
        <w:rPr>
          <w:rFonts w:asciiTheme="minorHAnsi" w:hAnsiTheme="minorHAnsi"/>
          <w:b/>
          <w:color w:val="0000FF"/>
          <w:sz w:val="24"/>
          <w:szCs w:val="24"/>
        </w:rPr>
        <w:t xml:space="preserve">1 </w:t>
      </w:r>
      <w:r w:rsidR="00967D00" w:rsidRPr="00B96EB0">
        <w:rPr>
          <w:rFonts w:asciiTheme="minorHAnsi" w:hAnsiTheme="minorHAnsi"/>
          <w:b/>
          <w:color w:val="0000FF"/>
          <w:sz w:val="24"/>
          <w:szCs w:val="24"/>
        </w:rPr>
        <w:t>Final Exam</w:t>
      </w:r>
      <w:r w:rsidR="00EC4139" w:rsidRPr="00B96EB0">
        <w:rPr>
          <w:rFonts w:asciiTheme="minorHAnsi" w:hAnsiTheme="minorHAnsi"/>
          <w:b/>
          <w:color w:val="0000FF"/>
          <w:sz w:val="24"/>
          <w:szCs w:val="24"/>
        </w:rPr>
        <w:t>, and Problem Sets</w:t>
      </w:r>
    </w:p>
    <w:p w14:paraId="2E7ACC09" w14:textId="77777777" w:rsidR="00967D00" w:rsidRPr="00A42750" w:rsidRDefault="00967D00">
      <w:pPr>
        <w:jc w:val="both"/>
        <w:rPr>
          <w:rFonts w:asciiTheme="minorHAnsi" w:hAnsiTheme="minorHAnsi"/>
          <w:sz w:val="24"/>
          <w:szCs w:val="24"/>
        </w:rPr>
      </w:pPr>
      <w:r w:rsidRPr="00A42750">
        <w:rPr>
          <w:rFonts w:asciiTheme="minorHAnsi" w:hAnsiTheme="minorHAnsi"/>
          <w:sz w:val="24"/>
          <w:szCs w:val="24"/>
        </w:rPr>
        <w:t> </w:t>
      </w:r>
    </w:p>
    <w:p w14:paraId="0D20B8EF" w14:textId="2FDCFBF5" w:rsidR="00B96EB0" w:rsidRPr="00B96EB0" w:rsidRDefault="00EC4139" w:rsidP="00B96EB0">
      <w:pPr>
        <w:jc w:val="both"/>
        <w:rPr>
          <w:rFonts w:asciiTheme="minorHAnsi" w:hAnsiTheme="minorHAnsi"/>
          <w:sz w:val="24"/>
          <w:szCs w:val="24"/>
        </w:rPr>
      </w:pPr>
      <w:r w:rsidRPr="002F550C">
        <w:rPr>
          <w:rFonts w:asciiTheme="minorHAnsi" w:hAnsiTheme="minorHAnsi"/>
          <w:sz w:val="24"/>
          <w:szCs w:val="24"/>
        </w:rPr>
        <w:t>(1) T</w:t>
      </w:r>
      <w:r w:rsidR="00D35E1B" w:rsidRPr="002F550C">
        <w:rPr>
          <w:rFonts w:asciiTheme="minorHAnsi" w:hAnsiTheme="minorHAnsi"/>
          <w:sz w:val="24"/>
          <w:szCs w:val="24"/>
        </w:rPr>
        <w:t xml:space="preserve">here </w:t>
      </w:r>
      <w:r w:rsidR="00880FCE" w:rsidRPr="002F550C">
        <w:rPr>
          <w:rFonts w:asciiTheme="minorHAnsi" w:hAnsiTheme="minorHAnsi"/>
          <w:sz w:val="24"/>
          <w:szCs w:val="24"/>
        </w:rPr>
        <w:t xml:space="preserve">will be </w:t>
      </w:r>
      <w:r w:rsidR="00B034DE">
        <w:rPr>
          <w:rFonts w:asciiTheme="minorHAnsi" w:hAnsiTheme="minorHAnsi"/>
          <w:sz w:val="24"/>
          <w:szCs w:val="24"/>
        </w:rPr>
        <w:t>two</w:t>
      </w:r>
      <w:r w:rsidRPr="002F550C">
        <w:rPr>
          <w:rFonts w:asciiTheme="minorHAnsi" w:hAnsiTheme="minorHAnsi"/>
          <w:sz w:val="24"/>
          <w:szCs w:val="24"/>
        </w:rPr>
        <w:t xml:space="preserve"> </w:t>
      </w:r>
      <w:r w:rsidR="00967D00" w:rsidRPr="002F550C">
        <w:rPr>
          <w:rFonts w:asciiTheme="minorHAnsi" w:hAnsiTheme="minorHAnsi"/>
          <w:sz w:val="24"/>
          <w:szCs w:val="24"/>
        </w:rPr>
        <w:t>midterm</w:t>
      </w:r>
      <w:r w:rsidR="00D35E1B" w:rsidRPr="002F550C">
        <w:rPr>
          <w:rFonts w:asciiTheme="minorHAnsi" w:hAnsiTheme="minorHAnsi"/>
          <w:sz w:val="24"/>
          <w:szCs w:val="24"/>
        </w:rPr>
        <w:t>s</w:t>
      </w:r>
      <w:r w:rsidR="00967D00" w:rsidRPr="002F550C">
        <w:rPr>
          <w:rFonts w:asciiTheme="minorHAnsi" w:hAnsiTheme="minorHAnsi"/>
          <w:sz w:val="24"/>
          <w:szCs w:val="24"/>
        </w:rPr>
        <w:t xml:space="preserve"> and one final. </w:t>
      </w:r>
      <w:r w:rsidR="00967D00" w:rsidRPr="002F550C">
        <w:rPr>
          <w:rFonts w:asciiTheme="minorHAnsi" w:hAnsiTheme="minorHAnsi"/>
          <w:b/>
          <w:color w:val="0000FF"/>
          <w:sz w:val="24"/>
          <w:szCs w:val="24"/>
        </w:rPr>
        <w:t xml:space="preserve">The </w:t>
      </w:r>
      <w:r w:rsidR="00F907CC" w:rsidRPr="002F550C">
        <w:rPr>
          <w:rFonts w:asciiTheme="minorHAnsi" w:hAnsiTheme="minorHAnsi"/>
          <w:b/>
          <w:color w:val="0000FF"/>
          <w:sz w:val="24"/>
          <w:szCs w:val="24"/>
        </w:rPr>
        <w:t xml:space="preserve">first </w:t>
      </w:r>
      <w:r w:rsidRPr="002F550C">
        <w:rPr>
          <w:rFonts w:asciiTheme="minorHAnsi" w:hAnsiTheme="minorHAnsi"/>
          <w:b/>
          <w:color w:val="0000FF"/>
          <w:sz w:val="24"/>
          <w:szCs w:val="24"/>
        </w:rPr>
        <w:t>mid</w:t>
      </w:r>
      <w:r w:rsidR="00967D00" w:rsidRPr="002F550C">
        <w:rPr>
          <w:rFonts w:asciiTheme="minorHAnsi" w:hAnsiTheme="minorHAnsi"/>
          <w:b/>
          <w:color w:val="0000FF"/>
          <w:sz w:val="24"/>
          <w:szCs w:val="24"/>
        </w:rPr>
        <w:t xml:space="preserve">term exam is tentatively scheduled on </w:t>
      </w:r>
      <w:r w:rsidR="00690403">
        <w:rPr>
          <w:rFonts w:asciiTheme="minorHAnsi" w:hAnsiTheme="minorHAnsi"/>
          <w:b/>
          <w:color w:val="0000FF"/>
          <w:sz w:val="24"/>
          <w:szCs w:val="24"/>
        </w:rPr>
        <w:t>Jan 28</w:t>
      </w:r>
      <w:r w:rsidR="00880FCE" w:rsidRPr="002F550C">
        <w:rPr>
          <w:rFonts w:asciiTheme="minorHAnsi" w:hAnsiTheme="minorHAnsi"/>
          <w:b/>
          <w:color w:val="0000FF"/>
          <w:sz w:val="24"/>
          <w:szCs w:val="24"/>
        </w:rPr>
        <w:t>,</w:t>
      </w:r>
      <w:r w:rsidR="00F907CC" w:rsidRPr="002F550C">
        <w:rPr>
          <w:rFonts w:asciiTheme="minorHAnsi" w:hAnsiTheme="minorHAnsi"/>
          <w:b/>
          <w:color w:val="0000FF"/>
          <w:sz w:val="24"/>
          <w:szCs w:val="24"/>
        </w:rPr>
        <w:t xml:space="preserve"> the second midterm on </w:t>
      </w:r>
      <w:r w:rsidR="00690403">
        <w:rPr>
          <w:rFonts w:asciiTheme="minorHAnsi" w:hAnsiTheme="minorHAnsi"/>
          <w:b/>
          <w:color w:val="0000FF"/>
          <w:sz w:val="24"/>
          <w:szCs w:val="24"/>
        </w:rPr>
        <w:t>Feb 21</w:t>
      </w:r>
      <w:r w:rsidR="00F907CC" w:rsidRPr="002F550C">
        <w:rPr>
          <w:rFonts w:asciiTheme="minorHAnsi" w:hAnsiTheme="minorHAnsi"/>
          <w:b/>
          <w:color w:val="0000FF"/>
          <w:sz w:val="24"/>
          <w:szCs w:val="24"/>
        </w:rPr>
        <w:t xml:space="preserve">, </w:t>
      </w:r>
      <w:r w:rsidR="00967D00" w:rsidRPr="002F550C">
        <w:rPr>
          <w:rFonts w:asciiTheme="minorHAnsi" w:hAnsiTheme="minorHAnsi"/>
          <w:b/>
          <w:color w:val="0000FF"/>
          <w:sz w:val="24"/>
          <w:szCs w:val="24"/>
        </w:rPr>
        <w:t xml:space="preserve">and the final </w:t>
      </w:r>
      <w:r w:rsidR="00F907CC" w:rsidRPr="002F550C">
        <w:rPr>
          <w:rFonts w:asciiTheme="minorHAnsi" w:hAnsiTheme="minorHAnsi"/>
          <w:b/>
          <w:color w:val="0000FF"/>
          <w:sz w:val="24"/>
          <w:szCs w:val="24"/>
        </w:rPr>
        <w:t xml:space="preserve">on </w:t>
      </w:r>
      <w:r w:rsidR="00690403">
        <w:rPr>
          <w:rFonts w:asciiTheme="minorHAnsi" w:hAnsiTheme="minorHAnsi"/>
          <w:b/>
          <w:color w:val="0000FF"/>
          <w:sz w:val="24"/>
          <w:szCs w:val="24"/>
        </w:rPr>
        <w:t>Mar 11</w:t>
      </w:r>
      <w:r w:rsidR="00F66967" w:rsidRPr="002F550C">
        <w:rPr>
          <w:rFonts w:asciiTheme="minorHAnsi" w:hAnsiTheme="minorHAnsi"/>
          <w:b/>
          <w:color w:val="0000FF"/>
          <w:sz w:val="24"/>
          <w:szCs w:val="24"/>
        </w:rPr>
        <w:t xml:space="preserve"> (to be confirmed</w:t>
      </w:r>
      <w:r w:rsidR="00F307A1" w:rsidRPr="002F550C">
        <w:rPr>
          <w:rFonts w:asciiTheme="minorHAnsi" w:hAnsiTheme="minorHAnsi"/>
          <w:b/>
          <w:color w:val="0000FF"/>
          <w:sz w:val="24"/>
          <w:szCs w:val="24"/>
        </w:rPr>
        <w:t xml:space="preserve"> later</w:t>
      </w:r>
      <w:r w:rsidR="00F66967" w:rsidRPr="002F550C">
        <w:rPr>
          <w:rFonts w:asciiTheme="minorHAnsi" w:hAnsiTheme="minorHAnsi"/>
          <w:b/>
          <w:color w:val="0000FF"/>
          <w:sz w:val="24"/>
          <w:szCs w:val="24"/>
        </w:rPr>
        <w:t>)</w:t>
      </w:r>
      <w:r w:rsidR="00967D00" w:rsidRPr="002F550C">
        <w:rPr>
          <w:rFonts w:asciiTheme="minorHAnsi" w:hAnsiTheme="minorHAnsi"/>
          <w:b/>
          <w:color w:val="0000FF"/>
          <w:sz w:val="24"/>
          <w:szCs w:val="24"/>
        </w:rPr>
        <w:t>.</w:t>
      </w:r>
      <w:r w:rsidR="00967D00" w:rsidRPr="00A42750">
        <w:rPr>
          <w:rFonts w:asciiTheme="minorHAnsi" w:hAnsiTheme="minorHAnsi"/>
          <w:b/>
          <w:color w:val="0000FF"/>
          <w:sz w:val="24"/>
          <w:szCs w:val="24"/>
        </w:rPr>
        <w:t xml:space="preserve"> </w:t>
      </w:r>
      <w:r w:rsidR="00F907CC">
        <w:rPr>
          <w:rFonts w:asciiTheme="minorHAnsi" w:hAnsiTheme="minorHAnsi"/>
          <w:sz w:val="24"/>
          <w:szCs w:val="24"/>
        </w:rPr>
        <w:t>All the</w:t>
      </w:r>
      <w:r w:rsidR="003F54AA" w:rsidRPr="00A42750">
        <w:rPr>
          <w:rFonts w:asciiTheme="minorHAnsi" w:hAnsiTheme="minorHAnsi"/>
          <w:sz w:val="24"/>
          <w:szCs w:val="24"/>
        </w:rPr>
        <w:t xml:space="preserve"> exams will be take-home exams (i.e., open-book test)</w:t>
      </w:r>
      <w:r w:rsidR="00D35E1B" w:rsidRPr="00A42750">
        <w:rPr>
          <w:rFonts w:asciiTheme="minorHAnsi" w:hAnsiTheme="minorHAnsi"/>
          <w:sz w:val="24"/>
          <w:szCs w:val="24"/>
        </w:rPr>
        <w:t>.</w:t>
      </w:r>
      <w:r w:rsidR="00F907CC" w:rsidRPr="00F907CC">
        <w:rPr>
          <w:rFonts w:asciiTheme="minorHAnsi" w:hAnsiTheme="minorHAnsi"/>
          <w:sz w:val="24"/>
          <w:szCs w:val="24"/>
        </w:rPr>
        <w:t xml:space="preserve"> </w:t>
      </w:r>
      <w:r w:rsidR="00B96EB0" w:rsidRPr="00B96EB0">
        <w:rPr>
          <w:rFonts w:asciiTheme="minorHAnsi" w:eastAsia="Arial Unicode MS" w:hAnsiTheme="minorHAnsi"/>
          <w:sz w:val="24"/>
          <w:szCs w:val="24"/>
          <w:lang w:eastAsia="en-US"/>
        </w:rPr>
        <w:t>Further details will be provided in advance before the exam is assigned and posted in D2L.</w:t>
      </w:r>
    </w:p>
    <w:p w14:paraId="5863F0FB" w14:textId="77777777" w:rsidR="00B96EB0" w:rsidRPr="00A42750" w:rsidRDefault="00B96EB0" w:rsidP="00D35E1B">
      <w:pPr>
        <w:jc w:val="both"/>
        <w:rPr>
          <w:rFonts w:asciiTheme="minorHAnsi" w:hAnsiTheme="minorHAnsi"/>
          <w:sz w:val="24"/>
          <w:szCs w:val="24"/>
        </w:rPr>
      </w:pPr>
    </w:p>
    <w:p w14:paraId="5ED9833F" w14:textId="5C81E539" w:rsidR="00FA3FC9" w:rsidRPr="00A42750" w:rsidRDefault="00EC4139" w:rsidP="00FA3FC9">
      <w:pPr>
        <w:jc w:val="both"/>
        <w:rPr>
          <w:rFonts w:asciiTheme="minorHAnsi" w:eastAsia="Batang" w:hAnsiTheme="minorHAnsi"/>
          <w:sz w:val="24"/>
          <w:szCs w:val="24"/>
        </w:rPr>
      </w:pPr>
      <w:r w:rsidRPr="00A42750">
        <w:rPr>
          <w:rFonts w:asciiTheme="minorHAnsi" w:hAnsiTheme="minorHAnsi"/>
          <w:sz w:val="24"/>
          <w:szCs w:val="24"/>
        </w:rPr>
        <w:t xml:space="preserve">(2) </w:t>
      </w:r>
      <w:r w:rsidR="00FA3FC9" w:rsidRPr="00A42750">
        <w:rPr>
          <w:rFonts w:asciiTheme="minorHAnsi" w:hAnsiTheme="minorHAnsi"/>
          <w:b/>
          <w:color w:val="0000FF"/>
          <w:sz w:val="24"/>
          <w:szCs w:val="24"/>
          <w:u w:val="single"/>
        </w:rPr>
        <w:t>Problem sets (homework)</w:t>
      </w:r>
      <w:r w:rsidR="00FA3FC9" w:rsidRPr="00A42750">
        <w:rPr>
          <w:rFonts w:asciiTheme="minorHAnsi" w:hAnsiTheme="minorHAnsi"/>
          <w:b/>
          <w:color w:val="0000FF"/>
          <w:sz w:val="24"/>
          <w:szCs w:val="24"/>
        </w:rPr>
        <w:t>:</w:t>
      </w:r>
      <w:r w:rsidR="00FA3FC9" w:rsidRPr="00A42750">
        <w:rPr>
          <w:rFonts w:asciiTheme="minorHAnsi" w:hAnsiTheme="minorHAnsi"/>
          <w:color w:val="0000FF"/>
          <w:sz w:val="24"/>
          <w:szCs w:val="24"/>
        </w:rPr>
        <w:t xml:space="preserve"> </w:t>
      </w:r>
      <w:r w:rsidR="009D53A5">
        <w:rPr>
          <w:rFonts w:asciiTheme="minorHAnsi" w:hAnsiTheme="minorHAnsi"/>
          <w:sz w:val="24"/>
          <w:szCs w:val="24"/>
        </w:rPr>
        <w:t xml:space="preserve">(up to) </w:t>
      </w:r>
      <w:r w:rsidR="0045075B">
        <w:rPr>
          <w:rFonts w:asciiTheme="minorHAnsi" w:hAnsiTheme="minorHAnsi"/>
          <w:sz w:val="24"/>
          <w:szCs w:val="24"/>
        </w:rPr>
        <w:t>6</w:t>
      </w:r>
      <w:r w:rsidR="00FA3FC9" w:rsidRPr="00A42750">
        <w:rPr>
          <w:rFonts w:asciiTheme="minorHAnsi" w:hAnsiTheme="minorHAnsi"/>
          <w:sz w:val="24"/>
          <w:szCs w:val="24"/>
        </w:rPr>
        <w:t xml:space="preserve"> Problem sets (mostly from textbook) will be assigned in about each week. Each problem set will be graded on a simple scale 0 (no submission) and 1 (submission). </w:t>
      </w:r>
      <w:r w:rsidR="00021701">
        <w:rPr>
          <w:rFonts w:asciiTheme="minorHAnsi" w:hAnsiTheme="minorHAnsi"/>
          <w:sz w:val="24"/>
          <w:szCs w:val="24"/>
        </w:rPr>
        <w:t>Thus, it is advisable to submit even the partial work.</w:t>
      </w:r>
    </w:p>
    <w:p w14:paraId="598CF0DC" w14:textId="77777777" w:rsidR="00FA3FC9" w:rsidRPr="00A42750" w:rsidRDefault="00FA3FC9" w:rsidP="00FA3FC9">
      <w:pPr>
        <w:rPr>
          <w:rFonts w:asciiTheme="minorHAnsi" w:hAnsiTheme="minorHAnsi"/>
          <w:sz w:val="24"/>
          <w:szCs w:val="24"/>
          <w:u w:val="single"/>
        </w:rPr>
      </w:pPr>
      <w:r w:rsidRPr="00A42750">
        <w:rPr>
          <w:rFonts w:asciiTheme="minorHAnsi" w:hAnsiTheme="minorHAnsi"/>
          <w:sz w:val="24"/>
          <w:szCs w:val="24"/>
        </w:rPr>
        <w:t>  </w:t>
      </w:r>
    </w:p>
    <w:p w14:paraId="0F01141F" w14:textId="77777777" w:rsidR="00967D00" w:rsidRPr="00A42750" w:rsidRDefault="00967D00">
      <w:pPr>
        <w:jc w:val="both"/>
        <w:rPr>
          <w:rFonts w:asciiTheme="minorHAnsi" w:hAnsiTheme="minorHAnsi"/>
          <w:sz w:val="24"/>
          <w:szCs w:val="24"/>
        </w:rPr>
      </w:pPr>
    </w:p>
    <w:p w14:paraId="376DA7D4" w14:textId="0E63D504" w:rsidR="00FA3FC9" w:rsidRPr="00A42750" w:rsidRDefault="00542121" w:rsidP="00FA3FC9">
      <w:pPr>
        <w:jc w:val="both"/>
        <w:rPr>
          <w:rFonts w:asciiTheme="minorHAnsi" w:hAnsiTheme="minorHAnsi"/>
          <w:sz w:val="24"/>
          <w:szCs w:val="24"/>
        </w:rPr>
      </w:pPr>
      <w:r w:rsidRPr="00A42750">
        <w:rPr>
          <w:rFonts w:asciiTheme="minorHAnsi" w:hAnsiTheme="minorHAnsi"/>
          <w:b/>
          <w:color w:val="0000FF"/>
          <w:sz w:val="24"/>
          <w:szCs w:val="24"/>
        </w:rPr>
        <w:t xml:space="preserve">Grade: </w:t>
      </w:r>
      <w:r w:rsidR="00FA3FC9" w:rsidRPr="00A42750">
        <w:rPr>
          <w:rFonts w:asciiTheme="minorHAnsi" w:hAnsiTheme="minorHAnsi"/>
          <w:sz w:val="24"/>
          <w:szCs w:val="24"/>
        </w:rPr>
        <w:t xml:space="preserve">Course grade will be determined by </w:t>
      </w:r>
      <w:r w:rsidR="00B96EB0">
        <w:rPr>
          <w:rFonts w:asciiTheme="minorHAnsi" w:hAnsiTheme="minorHAnsi"/>
          <w:sz w:val="24"/>
          <w:szCs w:val="24"/>
        </w:rPr>
        <w:t>two</w:t>
      </w:r>
      <w:r w:rsidR="00FA3FC9" w:rsidRPr="00A42750">
        <w:rPr>
          <w:rFonts w:asciiTheme="minorHAnsi" w:hAnsiTheme="minorHAnsi"/>
          <w:sz w:val="24"/>
          <w:szCs w:val="24"/>
        </w:rPr>
        <w:t xml:space="preserve"> midterm</w:t>
      </w:r>
      <w:r w:rsidR="00B96EB0">
        <w:rPr>
          <w:rFonts w:asciiTheme="minorHAnsi" w:hAnsiTheme="minorHAnsi"/>
          <w:sz w:val="24"/>
          <w:szCs w:val="24"/>
        </w:rPr>
        <w:t>s</w:t>
      </w:r>
      <w:r w:rsidR="00FA3FC9" w:rsidRPr="00A42750">
        <w:rPr>
          <w:rFonts w:asciiTheme="minorHAnsi" w:hAnsiTheme="minorHAnsi"/>
          <w:sz w:val="24"/>
          <w:szCs w:val="24"/>
        </w:rPr>
        <w:t xml:space="preserve"> (</w:t>
      </w:r>
      <w:r w:rsidR="002822C4">
        <w:rPr>
          <w:rFonts w:asciiTheme="minorHAnsi" w:hAnsiTheme="minorHAnsi"/>
          <w:sz w:val="24"/>
          <w:szCs w:val="24"/>
        </w:rPr>
        <w:t>48</w:t>
      </w:r>
      <w:r w:rsidR="00FA3FC9" w:rsidRPr="00A42750">
        <w:rPr>
          <w:rFonts w:asciiTheme="minorHAnsi" w:hAnsiTheme="minorHAnsi"/>
          <w:sz w:val="24"/>
          <w:szCs w:val="24"/>
        </w:rPr>
        <w:t>%</w:t>
      </w:r>
      <w:r w:rsidR="00B96EB0">
        <w:rPr>
          <w:rFonts w:asciiTheme="minorHAnsi" w:hAnsiTheme="minorHAnsi"/>
          <w:sz w:val="24"/>
          <w:szCs w:val="24"/>
        </w:rPr>
        <w:t>=2*2</w:t>
      </w:r>
      <w:r w:rsidR="002822C4">
        <w:rPr>
          <w:rFonts w:asciiTheme="minorHAnsi" w:hAnsiTheme="minorHAnsi"/>
          <w:sz w:val="24"/>
          <w:szCs w:val="24"/>
        </w:rPr>
        <w:t>4</w:t>
      </w:r>
      <w:r w:rsidR="00B96EB0">
        <w:rPr>
          <w:rFonts w:asciiTheme="minorHAnsi" w:hAnsiTheme="minorHAnsi"/>
          <w:sz w:val="24"/>
          <w:szCs w:val="24"/>
        </w:rPr>
        <w:t>%</w:t>
      </w:r>
      <w:r w:rsidR="00FA3FC9" w:rsidRPr="00A42750">
        <w:rPr>
          <w:rFonts w:asciiTheme="minorHAnsi" w:hAnsiTheme="minorHAnsi"/>
          <w:sz w:val="24"/>
          <w:szCs w:val="24"/>
        </w:rPr>
        <w:t>), the final (</w:t>
      </w:r>
      <w:r w:rsidR="002822C4">
        <w:rPr>
          <w:rFonts w:asciiTheme="minorHAnsi" w:hAnsiTheme="minorHAnsi"/>
          <w:sz w:val="24"/>
          <w:szCs w:val="24"/>
        </w:rPr>
        <w:t>34</w:t>
      </w:r>
      <w:r w:rsidR="00FA3FC9" w:rsidRPr="00A42750">
        <w:rPr>
          <w:rFonts w:asciiTheme="minorHAnsi" w:hAnsiTheme="minorHAnsi"/>
          <w:sz w:val="24"/>
          <w:szCs w:val="24"/>
        </w:rPr>
        <w:t>%), problem sets (</w:t>
      </w:r>
      <w:r w:rsidR="00374FD4">
        <w:rPr>
          <w:rFonts w:asciiTheme="minorHAnsi" w:hAnsiTheme="minorHAnsi"/>
          <w:sz w:val="24"/>
          <w:szCs w:val="24"/>
        </w:rPr>
        <w:t>18</w:t>
      </w:r>
      <w:r w:rsidR="00FA3FC9" w:rsidRPr="00A42750">
        <w:rPr>
          <w:rFonts w:asciiTheme="minorHAnsi" w:hAnsiTheme="minorHAnsi"/>
          <w:sz w:val="24"/>
          <w:szCs w:val="24"/>
        </w:rPr>
        <w:t>%</w:t>
      </w:r>
      <w:r w:rsidR="00B96EB0">
        <w:rPr>
          <w:rFonts w:asciiTheme="minorHAnsi" w:hAnsiTheme="minorHAnsi"/>
          <w:sz w:val="24"/>
          <w:szCs w:val="24"/>
        </w:rPr>
        <w:t xml:space="preserve">). </w:t>
      </w:r>
      <w:r w:rsidR="00FA3FC9" w:rsidRPr="00A42750">
        <w:rPr>
          <w:rFonts w:asciiTheme="minorHAnsi" w:hAnsiTheme="minorHAnsi"/>
          <w:sz w:val="24"/>
          <w:szCs w:val="24"/>
        </w:rPr>
        <w:t>Note that D2L records the data on class engagement.</w:t>
      </w:r>
    </w:p>
    <w:p w14:paraId="04CC3D32" w14:textId="77777777" w:rsidR="00FA3FC9" w:rsidRPr="00A42750" w:rsidRDefault="00FA3FC9" w:rsidP="00542121">
      <w:pPr>
        <w:jc w:val="both"/>
        <w:rPr>
          <w:rFonts w:asciiTheme="minorHAnsi" w:hAnsiTheme="minorHAnsi"/>
          <w:b/>
          <w:sz w:val="24"/>
          <w:szCs w:val="24"/>
        </w:rPr>
      </w:pPr>
    </w:p>
    <w:p w14:paraId="2A545E17" w14:textId="2388969E" w:rsidR="00542121" w:rsidRPr="00A42750" w:rsidRDefault="00542121" w:rsidP="00542121">
      <w:pPr>
        <w:jc w:val="both"/>
        <w:rPr>
          <w:rFonts w:asciiTheme="minorHAnsi" w:hAnsiTheme="minorHAnsi"/>
          <w:sz w:val="24"/>
          <w:szCs w:val="24"/>
        </w:rPr>
      </w:pPr>
      <w:r w:rsidRPr="00A42750">
        <w:rPr>
          <w:rFonts w:asciiTheme="minorHAnsi" w:hAnsiTheme="minorHAnsi"/>
          <w:b/>
          <w:color w:val="0000FF"/>
          <w:sz w:val="24"/>
          <w:szCs w:val="24"/>
        </w:rPr>
        <w:t>Grading Scale:</w:t>
      </w:r>
      <w:r w:rsidRPr="00A42750">
        <w:rPr>
          <w:rFonts w:asciiTheme="minorHAnsi" w:hAnsiTheme="minorHAnsi"/>
          <w:sz w:val="24"/>
          <w:szCs w:val="24"/>
        </w:rPr>
        <w:t xml:space="preserve"> A=94% and above; 88%</w:t>
      </w:r>
      <w:r w:rsidRPr="00A42750">
        <w:rPr>
          <w:rFonts w:asciiTheme="minorHAnsi" w:hAnsiTheme="minorHAnsi"/>
          <w:sz w:val="24"/>
          <w:szCs w:val="24"/>
        </w:rPr>
        <w:sym w:font="Symbol" w:char="00A3"/>
      </w:r>
      <w:r w:rsidRPr="00A42750">
        <w:rPr>
          <w:rFonts w:asciiTheme="minorHAnsi" w:hAnsiTheme="minorHAnsi"/>
          <w:sz w:val="24"/>
          <w:szCs w:val="24"/>
        </w:rPr>
        <w:t>A-&lt;9</w:t>
      </w:r>
      <w:r w:rsidR="00C66A6A">
        <w:rPr>
          <w:rFonts w:asciiTheme="minorHAnsi" w:hAnsiTheme="minorHAnsi"/>
          <w:sz w:val="24"/>
          <w:szCs w:val="24"/>
        </w:rPr>
        <w:t>4</w:t>
      </w:r>
      <w:r w:rsidRPr="00A42750">
        <w:rPr>
          <w:rFonts w:asciiTheme="minorHAnsi" w:hAnsiTheme="minorHAnsi"/>
          <w:sz w:val="24"/>
          <w:szCs w:val="24"/>
        </w:rPr>
        <w:t>%; 82%</w:t>
      </w:r>
      <w:r w:rsidRPr="00A42750">
        <w:rPr>
          <w:rFonts w:asciiTheme="minorHAnsi" w:hAnsiTheme="minorHAnsi"/>
          <w:sz w:val="24"/>
          <w:szCs w:val="24"/>
        </w:rPr>
        <w:sym w:font="Symbol" w:char="00A3"/>
      </w:r>
      <w:r w:rsidRPr="00A42750">
        <w:rPr>
          <w:rFonts w:asciiTheme="minorHAnsi" w:hAnsiTheme="minorHAnsi"/>
          <w:sz w:val="24"/>
          <w:szCs w:val="24"/>
        </w:rPr>
        <w:t>B+&lt;88%; 77%</w:t>
      </w:r>
      <w:r w:rsidRPr="00A42750">
        <w:rPr>
          <w:rFonts w:asciiTheme="minorHAnsi" w:hAnsiTheme="minorHAnsi"/>
          <w:sz w:val="24"/>
          <w:szCs w:val="24"/>
        </w:rPr>
        <w:sym w:font="Symbol" w:char="00A3"/>
      </w:r>
      <w:r w:rsidRPr="00A42750">
        <w:rPr>
          <w:rFonts w:asciiTheme="minorHAnsi" w:hAnsiTheme="minorHAnsi"/>
          <w:sz w:val="24"/>
          <w:szCs w:val="24"/>
        </w:rPr>
        <w:t>B&lt;82%; 72%</w:t>
      </w:r>
      <w:r w:rsidRPr="00A42750">
        <w:rPr>
          <w:rFonts w:asciiTheme="minorHAnsi" w:hAnsiTheme="minorHAnsi"/>
          <w:sz w:val="24"/>
          <w:szCs w:val="24"/>
        </w:rPr>
        <w:sym w:font="Symbol" w:char="00A3"/>
      </w:r>
      <w:r w:rsidRPr="00A42750">
        <w:rPr>
          <w:rFonts w:asciiTheme="minorHAnsi" w:hAnsiTheme="minorHAnsi"/>
          <w:sz w:val="24"/>
          <w:szCs w:val="24"/>
        </w:rPr>
        <w:t>B-&lt;77%;</w:t>
      </w:r>
    </w:p>
    <w:p w14:paraId="000444D6" w14:textId="77777777" w:rsidR="00B96EB0" w:rsidRDefault="00542121" w:rsidP="00542121">
      <w:pPr>
        <w:ind w:left="1440"/>
        <w:jc w:val="both"/>
        <w:rPr>
          <w:rFonts w:asciiTheme="minorHAnsi" w:hAnsiTheme="minorHAnsi"/>
          <w:sz w:val="24"/>
          <w:szCs w:val="24"/>
        </w:rPr>
      </w:pPr>
      <w:r w:rsidRPr="00A42750">
        <w:rPr>
          <w:rFonts w:asciiTheme="minorHAnsi" w:hAnsiTheme="minorHAnsi"/>
          <w:sz w:val="24"/>
          <w:szCs w:val="24"/>
        </w:rPr>
        <w:t>67%</w:t>
      </w:r>
      <w:r w:rsidRPr="00A42750">
        <w:rPr>
          <w:rFonts w:asciiTheme="minorHAnsi" w:hAnsiTheme="minorHAnsi"/>
          <w:sz w:val="24"/>
          <w:szCs w:val="24"/>
        </w:rPr>
        <w:sym w:font="Symbol" w:char="00A3"/>
      </w:r>
      <w:r w:rsidRPr="00A42750">
        <w:rPr>
          <w:rFonts w:asciiTheme="minorHAnsi" w:hAnsiTheme="minorHAnsi"/>
          <w:sz w:val="24"/>
          <w:szCs w:val="24"/>
        </w:rPr>
        <w:t>C+&lt;72%; 63%</w:t>
      </w:r>
      <w:r w:rsidRPr="00A42750">
        <w:rPr>
          <w:rFonts w:asciiTheme="minorHAnsi" w:hAnsiTheme="minorHAnsi"/>
          <w:sz w:val="24"/>
          <w:szCs w:val="24"/>
        </w:rPr>
        <w:sym w:font="Symbol" w:char="00A3"/>
      </w:r>
      <w:r w:rsidRPr="00A42750">
        <w:rPr>
          <w:rFonts w:asciiTheme="minorHAnsi" w:hAnsiTheme="minorHAnsi"/>
          <w:sz w:val="24"/>
          <w:szCs w:val="24"/>
        </w:rPr>
        <w:t>C&lt;67%; 59%</w:t>
      </w:r>
      <w:r w:rsidRPr="00A42750">
        <w:rPr>
          <w:rFonts w:asciiTheme="minorHAnsi" w:hAnsiTheme="minorHAnsi"/>
          <w:sz w:val="24"/>
          <w:szCs w:val="24"/>
        </w:rPr>
        <w:sym w:font="Symbol" w:char="00A3"/>
      </w:r>
      <w:r w:rsidRPr="00A42750">
        <w:rPr>
          <w:rFonts w:asciiTheme="minorHAnsi" w:hAnsiTheme="minorHAnsi"/>
          <w:sz w:val="24"/>
          <w:szCs w:val="24"/>
        </w:rPr>
        <w:t>C-&lt;63%; 56%</w:t>
      </w:r>
      <w:r w:rsidRPr="00A42750">
        <w:rPr>
          <w:rFonts w:asciiTheme="minorHAnsi" w:hAnsiTheme="minorHAnsi"/>
          <w:sz w:val="24"/>
          <w:szCs w:val="24"/>
        </w:rPr>
        <w:sym w:font="Symbol" w:char="00A3"/>
      </w:r>
      <w:r w:rsidRPr="00A42750">
        <w:rPr>
          <w:rFonts w:asciiTheme="minorHAnsi" w:hAnsiTheme="minorHAnsi"/>
          <w:sz w:val="24"/>
          <w:szCs w:val="24"/>
        </w:rPr>
        <w:t>D+&lt;59%;</w:t>
      </w:r>
      <w:r w:rsidR="003F74AC">
        <w:rPr>
          <w:rFonts w:asciiTheme="minorHAnsi" w:hAnsiTheme="minorHAnsi"/>
          <w:sz w:val="24"/>
          <w:szCs w:val="24"/>
        </w:rPr>
        <w:t xml:space="preserve"> </w:t>
      </w:r>
      <w:r w:rsidRPr="00A42750">
        <w:rPr>
          <w:rFonts w:asciiTheme="minorHAnsi" w:hAnsiTheme="minorHAnsi"/>
          <w:sz w:val="24"/>
          <w:szCs w:val="24"/>
        </w:rPr>
        <w:t>53%</w:t>
      </w:r>
      <w:r w:rsidRPr="00A42750">
        <w:rPr>
          <w:rFonts w:asciiTheme="minorHAnsi" w:hAnsiTheme="minorHAnsi"/>
          <w:sz w:val="24"/>
          <w:szCs w:val="24"/>
        </w:rPr>
        <w:sym w:font="Symbol" w:char="00A3"/>
      </w:r>
      <w:r w:rsidRPr="00A42750">
        <w:rPr>
          <w:rFonts w:asciiTheme="minorHAnsi" w:hAnsiTheme="minorHAnsi"/>
          <w:sz w:val="24"/>
          <w:szCs w:val="24"/>
        </w:rPr>
        <w:t>D&lt;56</w:t>
      </w:r>
      <w:proofErr w:type="gramStart"/>
      <w:r w:rsidRPr="00A42750">
        <w:rPr>
          <w:rFonts w:asciiTheme="minorHAnsi" w:hAnsiTheme="minorHAnsi"/>
          <w:sz w:val="24"/>
          <w:szCs w:val="24"/>
        </w:rPr>
        <w:t>%;</w:t>
      </w:r>
      <w:proofErr w:type="gramEnd"/>
    </w:p>
    <w:p w14:paraId="01AA514E" w14:textId="3ED16942" w:rsidR="00542121" w:rsidRPr="00A42750" w:rsidRDefault="00542121" w:rsidP="00542121">
      <w:pPr>
        <w:ind w:left="1440"/>
        <w:jc w:val="both"/>
        <w:rPr>
          <w:rFonts w:asciiTheme="minorHAnsi" w:hAnsiTheme="minorHAnsi"/>
          <w:sz w:val="24"/>
          <w:szCs w:val="24"/>
        </w:rPr>
      </w:pPr>
      <w:r w:rsidRPr="00A42750">
        <w:rPr>
          <w:rFonts w:asciiTheme="minorHAnsi" w:hAnsiTheme="minorHAnsi"/>
          <w:sz w:val="24"/>
          <w:szCs w:val="24"/>
        </w:rPr>
        <w:t>50%</w:t>
      </w:r>
      <w:r w:rsidRPr="00A42750">
        <w:rPr>
          <w:rFonts w:asciiTheme="minorHAnsi" w:hAnsiTheme="minorHAnsi"/>
          <w:sz w:val="24"/>
          <w:szCs w:val="24"/>
        </w:rPr>
        <w:sym w:font="Symbol" w:char="00A3"/>
      </w:r>
      <w:r w:rsidRPr="00A42750">
        <w:rPr>
          <w:rFonts w:asciiTheme="minorHAnsi" w:hAnsiTheme="minorHAnsi"/>
          <w:sz w:val="24"/>
          <w:szCs w:val="24"/>
        </w:rPr>
        <w:t>D-&lt;53</w:t>
      </w:r>
      <w:proofErr w:type="gramStart"/>
      <w:r w:rsidRPr="00A42750">
        <w:rPr>
          <w:rFonts w:asciiTheme="minorHAnsi" w:hAnsiTheme="minorHAnsi"/>
          <w:sz w:val="24"/>
          <w:szCs w:val="24"/>
        </w:rPr>
        <w:t xml:space="preserve">%; </w:t>
      </w:r>
      <w:r w:rsidR="00B96EB0">
        <w:rPr>
          <w:rFonts w:asciiTheme="minorHAnsi" w:hAnsiTheme="minorHAnsi"/>
          <w:sz w:val="24"/>
          <w:szCs w:val="24"/>
        </w:rPr>
        <w:t xml:space="preserve"> </w:t>
      </w:r>
      <w:r w:rsidRPr="00A42750">
        <w:rPr>
          <w:rFonts w:asciiTheme="minorHAnsi" w:hAnsiTheme="minorHAnsi"/>
          <w:sz w:val="24"/>
          <w:szCs w:val="24"/>
        </w:rPr>
        <w:t>and</w:t>
      </w:r>
      <w:proofErr w:type="gramEnd"/>
      <w:r w:rsidRPr="00A42750">
        <w:rPr>
          <w:rFonts w:asciiTheme="minorHAnsi" w:hAnsiTheme="minorHAnsi"/>
          <w:sz w:val="24"/>
          <w:szCs w:val="24"/>
        </w:rPr>
        <w:t xml:space="preserve"> F&lt;50%.</w:t>
      </w:r>
    </w:p>
    <w:p w14:paraId="7DFDD29B" w14:textId="77777777" w:rsidR="00542121" w:rsidRPr="004D5262" w:rsidRDefault="00542121" w:rsidP="00542121">
      <w:pPr>
        <w:jc w:val="both"/>
        <w:rPr>
          <w:rFonts w:asciiTheme="minorHAnsi" w:hAnsiTheme="minorHAnsi"/>
          <w:sz w:val="24"/>
          <w:szCs w:val="24"/>
        </w:rPr>
      </w:pPr>
    </w:p>
    <w:p w14:paraId="16046BA2" w14:textId="77777777" w:rsidR="004D5262" w:rsidRPr="004D5262" w:rsidRDefault="004D5262" w:rsidP="004D5262">
      <w:pPr>
        <w:jc w:val="both"/>
        <w:rPr>
          <w:rFonts w:asciiTheme="minorHAnsi" w:hAnsiTheme="minorHAnsi"/>
          <w:b/>
          <w:sz w:val="24"/>
          <w:szCs w:val="24"/>
        </w:rPr>
      </w:pPr>
      <w:r w:rsidRPr="004D5262">
        <w:rPr>
          <w:rFonts w:asciiTheme="minorHAnsi" w:hAnsiTheme="minorHAnsi"/>
          <w:b/>
          <w:sz w:val="24"/>
          <w:szCs w:val="24"/>
        </w:rPr>
        <w:t>General policy</w:t>
      </w:r>
    </w:p>
    <w:p w14:paraId="42A1D3B5" w14:textId="77777777" w:rsidR="004D5262" w:rsidRPr="004D5262" w:rsidRDefault="004D5262" w:rsidP="004D5262">
      <w:pPr>
        <w:jc w:val="both"/>
        <w:rPr>
          <w:rFonts w:asciiTheme="minorHAnsi" w:hAnsiTheme="minorHAnsi"/>
          <w:sz w:val="24"/>
          <w:szCs w:val="24"/>
        </w:rPr>
      </w:pPr>
      <w:r w:rsidRPr="004D5262">
        <w:rPr>
          <w:rFonts w:asciiTheme="minorHAnsi" w:hAnsiTheme="minorHAnsi"/>
          <w:sz w:val="24"/>
          <w:szCs w:val="24"/>
        </w:rPr>
        <w:t xml:space="preserve">You should be aware of and abide by the University’s policy on academic integrity </w:t>
      </w:r>
      <w:r w:rsidRPr="004D5262">
        <w:rPr>
          <w:rFonts w:asciiTheme="minorHAnsi" w:hAnsiTheme="minorHAnsi" w:cs="Arial"/>
          <w:sz w:val="24"/>
          <w:szCs w:val="24"/>
        </w:rPr>
        <w:t>(</w:t>
      </w:r>
      <w:hyperlink r:id="rId14" w:history="1">
        <w:r w:rsidRPr="004D5262">
          <w:rPr>
            <w:rStyle w:val="Hyperlink"/>
            <w:rFonts w:asciiTheme="minorHAnsi" w:hAnsiTheme="minorHAnsi" w:cs="Arial"/>
            <w:sz w:val="24"/>
            <w:szCs w:val="24"/>
          </w:rPr>
          <w:t>http://academicintegrity.depaul.edu</w:t>
        </w:r>
      </w:hyperlink>
      <w:r w:rsidRPr="004D5262">
        <w:rPr>
          <w:rFonts w:asciiTheme="minorHAnsi" w:hAnsiTheme="minorHAnsi" w:cs="Arial"/>
          <w:sz w:val="24"/>
          <w:szCs w:val="24"/>
        </w:rPr>
        <w:t>).</w:t>
      </w:r>
      <w:r w:rsidRPr="004D5262">
        <w:rPr>
          <w:rFonts w:asciiTheme="minorHAnsi" w:hAnsiTheme="minorHAnsi"/>
          <w:sz w:val="24"/>
          <w:szCs w:val="24"/>
        </w:rPr>
        <w:t xml:space="preserve"> Also, the instructor reserves the right to change the topics or schedules if necessary.</w:t>
      </w:r>
    </w:p>
    <w:p w14:paraId="5543A6E3" w14:textId="77777777" w:rsidR="004D5262" w:rsidRPr="004D5262" w:rsidRDefault="004D5262" w:rsidP="004D5262">
      <w:pPr>
        <w:jc w:val="both"/>
        <w:outlineLvl w:val="0"/>
        <w:rPr>
          <w:rFonts w:asciiTheme="minorHAnsi" w:hAnsiTheme="minorHAnsi"/>
          <w:sz w:val="24"/>
          <w:szCs w:val="24"/>
          <w:u w:val="single"/>
        </w:rPr>
      </w:pPr>
    </w:p>
    <w:p w14:paraId="1F662E08" w14:textId="77777777" w:rsidR="004D5262" w:rsidRPr="004D5262" w:rsidRDefault="004D5262" w:rsidP="004D5262">
      <w:pPr>
        <w:jc w:val="both"/>
        <w:outlineLvl w:val="0"/>
        <w:rPr>
          <w:rFonts w:asciiTheme="minorHAnsi" w:hAnsiTheme="minorHAnsi"/>
          <w:b/>
          <w:sz w:val="24"/>
          <w:szCs w:val="24"/>
        </w:rPr>
      </w:pPr>
      <w:r w:rsidRPr="004D5262">
        <w:rPr>
          <w:rFonts w:asciiTheme="minorHAnsi" w:hAnsiTheme="minorHAnsi"/>
          <w:b/>
          <w:sz w:val="24"/>
          <w:szCs w:val="24"/>
        </w:rPr>
        <w:t>Dean of Students</w:t>
      </w:r>
    </w:p>
    <w:p w14:paraId="3DEE3DCA" w14:textId="7087E8E8" w:rsidR="004D5262" w:rsidRPr="004D5262" w:rsidRDefault="004D5262" w:rsidP="004D5262">
      <w:pPr>
        <w:jc w:val="both"/>
        <w:outlineLvl w:val="0"/>
        <w:rPr>
          <w:rFonts w:asciiTheme="minorHAnsi" w:hAnsiTheme="minorHAnsi"/>
          <w:bCs/>
          <w:sz w:val="24"/>
          <w:szCs w:val="24"/>
        </w:rPr>
      </w:pPr>
      <w:r w:rsidRPr="004D5262">
        <w:rPr>
          <w:rFonts w:asciiTheme="minorHAnsi" w:hAnsiTheme="minorHAnsi"/>
          <w:bCs/>
          <w:sz w:val="24"/>
          <w:szCs w:val="24"/>
        </w:rPr>
        <w:t>The Dean of Students Office (DOS) helps students in navigating the university, particularly</w:t>
      </w:r>
      <w:r w:rsidR="0027555B">
        <w:rPr>
          <w:rFonts w:asciiTheme="minorHAnsi" w:hAnsiTheme="minorHAnsi"/>
          <w:bCs/>
          <w:sz w:val="24"/>
          <w:szCs w:val="24"/>
        </w:rPr>
        <w:t xml:space="preserve"> </w:t>
      </w:r>
      <w:r w:rsidRPr="004D5262">
        <w:rPr>
          <w:rFonts w:asciiTheme="minorHAnsi" w:hAnsiTheme="minorHAnsi"/>
          <w:bCs/>
          <w:sz w:val="24"/>
          <w:szCs w:val="24"/>
        </w:rPr>
        <w:t>during difficult situations, such as personal, financial, medical, and/or family crises. DOS assists students with Absence Notifications to faculty, Late Withdrawals, and Community</w:t>
      </w:r>
      <w:r w:rsidR="0027555B">
        <w:rPr>
          <w:rFonts w:asciiTheme="minorHAnsi" w:hAnsiTheme="minorHAnsi"/>
          <w:bCs/>
          <w:sz w:val="24"/>
          <w:szCs w:val="24"/>
        </w:rPr>
        <w:t xml:space="preserve"> </w:t>
      </w:r>
      <w:r w:rsidRPr="004D5262">
        <w:rPr>
          <w:rFonts w:asciiTheme="minorHAnsi" w:hAnsiTheme="minorHAnsi"/>
          <w:bCs/>
          <w:sz w:val="24"/>
          <w:szCs w:val="24"/>
        </w:rPr>
        <w:t xml:space="preserve">Resource Referrals. You may contact DOS at </w:t>
      </w:r>
      <w:hyperlink r:id="rId15" w:history="1">
        <w:r w:rsidRPr="004D5262">
          <w:rPr>
            <w:rStyle w:val="Hyperlink"/>
            <w:rFonts w:asciiTheme="minorHAnsi" w:hAnsiTheme="minorHAnsi"/>
            <w:bCs/>
            <w:sz w:val="24"/>
            <w:szCs w:val="24"/>
          </w:rPr>
          <w:t>http://studentaffairs.depaul.edu/dos/</w:t>
        </w:r>
      </w:hyperlink>
      <w:r w:rsidRPr="004D5262">
        <w:rPr>
          <w:rFonts w:asciiTheme="minorHAnsi" w:hAnsiTheme="minorHAnsi"/>
          <w:bCs/>
          <w:sz w:val="24"/>
          <w:szCs w:val="24"/>
        </w:rPr>
        <w:t>.</w:t>
      </w:r>
    </w:p>
    <w:p w14:paraId="77C535DC" w14:textId="77777777" w:rsidR="004D5262" w:rsidRPr="004D5262" w:rsidRDefault="004D5262" w:rsidP="004D5262">
      <w:pPr>
        <w:jc w:val="both"/>
        <w:outlineLvl w:val="0"/>
        <w:rPr>
          <w:rFonts w:asciiTheme="minorHAnsi" w:hAnsiTheme="minorHAnsi"/>
          <w:bCs/>
          <w:sz w:val="24"/>
          <w:szCs w:val="24"/>
        </w:rPr>
      </w:pPr>
    </w:p>
    <w:p w14:paraId="63B04410" w14:textId="77777777" w:rsidR="004D5262" w:rsidRPr="004D5262" w:rsidRDefault="004D5262" w:rsidP="004D5262">
      <w:pPr>
        <w:jc w:val="both"/>
        <w:outlineLvl w:val="0"/>
        <w:rPr>
          <w:rFonts w:asciiTheme="minorHAnsi" w:hAnsiTheme="minorHAnsi"/>
          <w:bCs/>
          <w:sz w:val="24"/>
          <w:szCs w:val="24"/>
        </w:rPr>
      </w:pPr>
      <w:r w:rsidRPr="004D5262">
        <w:rPr>
          <w:rFonts w:asciiTheme="minorHAnsi" w:hAnsiTheme="minorHAnsi"/>
          <w:b/>
          <w:sz w:val="24"/>
          <w:szCs w:val="24"/>
        </w:rPr>
        <w:t>Special Needs</w:t>
      </w:r>
    </w:p>
    <w:p w14:paraId="58694AE8" w14:textId="3EEE8625" w:rsidR="004D5262" w:rsidRPr="004D5262" w:rsidRDefault="004D5262" w:rsidP="0027555B">
      <w:pPr>
        <w:jc w:val="both"/>
        <w:outlineLvl w:val="0"/>
        <w:rPr>
          <w:rFonts w:asciiTheme="minorHAnsi" w:hAnsiTheme="minorHAnsi"/>
          <w:bCs/>
          <w:sz w:val="24"/>
          <w:szCs w:val="24"/>
        </w:rPr>
      </w:pPr>
      <w:r w:rsidRPr="004D5262">
        <w:rPr>
          <w:rFonts w:asciiTheme="minorHAnsi" w:hAnsiTheme="minorHAnsi"/>
          <w:bCs/>
          <w:sz w:val="24"/>
          <w:szCs w:val="24"/>
        </w:rPr>
        <w:t>Students who feel they may need an accommodation based on the impact of a disability</w:t>
      </w:r>
      <w:r w:rsidR="0027555B">
        <w:rPr>
          <w:rFonts w:asciiTheme="minorHAnsi" w:hAnsiTheme="minorHAnsi"/>
          <w:bCs/>
          <w:sz w:val="24"/>
          <w:szCs w:val="24"/>
        </w:rPr>
        <w:t xml:space="preserve"> </w:t>
      </w:r>
      <w:r w:rsidRPr="004D5262">
        <w:rPr>
          <w:rFonts w:asciiTheme="minorHAnsi" w:hAnsiTheme="minorHAnsi"/>
          <w:bCs/>
          <w:sz w:val="24"/>
          <w:szCs w:val="24"/>
        </w:rPr>
        <w:t xml:space="preserve">should contact me privately to discuss their specific needs. All discussions will remain confidential. To ensure that you receive the most appropriate accommodation based on your needs, contact me as soon as possible in the quarter (preferably the first week of class) and make sure that you have contacted one of the Center for Students with Disabilities Offices for support and additional service: Lincoln Park: Student Center 370, (773)325-1677; Loop: Lewis Center 1420. (312)362-8002. You may also visit: </w:t>
      </w:r>
      <w:hyperlink r:id="rId16" w:history="1">
        <w:r w:rsidRPr="004D5262">
          <w:rPr>
            <w:rStyle w:val="Hyperlink"/>
            <w:rFonts w:asciiTheme="minorHAnsi" w:hAnsiTheme="minorHAnsi"/>
            <w:bCs/>
            <w:sz w:val="24"/>
            <w:szCs w:val="24"/>
          </w:rPr>
          <w:t>https://offices.depaul.edu/student-affairs/resources/faculty-staff/faculty-questions/Pages/services-for-students-with-disabilities.aspx</w:t>
        </w:r>
      </w:hyperlink>
      <w:r w:rsidRPr="004D5262">
        <w:rPr>
          <w:rFonts w:asciiTheme="minorHAnsi" w:hAnsiTheme="minorHAnsi"/>
          <w:bCs/>
          <w:sz w:val="24"/>
          <w:szCs w:val="24"/>
        </w:rPr>
        <w:t xml:space="preserve"> </w:t>
      </w:r>
    </w:p>
    <w:p w14:paraId="5A6B80B8" w14:textId="77777777" w:rsidR="004D5262" w:rsidRPr="004D5262" w:rsidRDefault="004D5262" w:rsidP="004D5262">
      <w:pPr>
        <w:jc w:val="both"/>
        <w:outlineLvl w:val="0"/>
        <w:rPr>
          <w:rFonts w:asciiTheme="minorHAnsi" w:hAnsiTheme="minorHAnsi"/>
          <w:sz w:val="24"/>
          <w:szCs w:val="24"/>
          <w:u w:val="single"/>
        </w:rPr>
      </w:pPr>
    </w:p>
    <w:p w14:paraId="12FF5C88" w14:textId="77777777" w:rsidR="00A3329F" w:rsidRPr="004D5262" w:rsidRDefault="00A3329F" w:rsidP="00A3329F">
      <w:pPr>
        <w:jc w:val="both"/>
        <w:outlineLvl w:val="0"/>
        <w:rPr>
          <w:rFonts w:asciiTheme="minorHAnsi" w:hAnsiTheme="minorHAnsi"/>
          <w:b/>
          <w:sz w:val="24"/>
          <w:szCs w:val="24"/>
        </w:rPr>
      </w:pPr>
      <w:r w:rsidRPr="004D5262">
        <w:rPr>
          <w:rFonts w:asciiTheme="minorHAnsi" w:hAnsiTheme="minorHAnsi"/>
          <w:b/>
          <w:sz w:val="24"/>
          <w:szCs w:val="24"/>
        </w:rPr>
        <w:lastRenderedPageBreak/>
        <w:t>Makeup Exams</w:t>
      </w:r>
    </w:p>
    <w:p w14:paraId="12E17E0A" w14:textId="63352DEF" w:rsidR="006D519E" w:rsidRPr="006D519E" w:rsidRDefault="00D16487" w:rsidP="006D519E">
      <w:pPr>
        <w:jc w:val="both"/>
        <w:rPr>
          <w:rFonts w:asciiTheme="minorHAnsi" w:hAnsiTheme="minorHAnsi"/>
          <w:sz w:val="24"/>
          <w:szCs w:val="24"/>
        </w:rPr>
      </w:pPr>
      <w:r w:rsidRPr="00D16487">
        <w:rPr>
          <w:rFonts w:asciiTheme="minorHAnsi" w:hAnsiTheme="minorHAnsi"/>
          <w:sz w:val="24"/>
          <w:szCs w:val="24"/>
        </w:rPr>
        <w:t>In cases of severe illness or other extenuating circumstances, students may request a makeup exam. Prior to the exam</w:t>
      </w:r>
      <w:r w:rsidR="0031391F">
        <w:rPr>
          <w:rFonts w:asciiTheme="minorHAnsi" w:hAnsiTheme="minorHAnsi"/>
          <w:sz w:val="24"/>
          <w:szCs w:val="24"/>
        </w:rPr>
        <w:t xml:space="preserve"> or as soon as possible afterward</w:t>
      </w:r>
      <w:r w:rsidRPr="00D16487">
        <w:rPr>
          <w:rFonts w:asciiTheme="minorHAnsi" w:hAnsiTheme="minorHAnsi"/>
          <w:sz w:val="24"/>
          <w:szCs w:val="24"/>
        </w:rPr>
        <w:t>, you must inform me and obtain permission for your absence</w:t>
      </w:r>
      <w:r>
        <w:rPr>
          <w:rFonts w:asciiTheme="minorHAnsi" w:hAnsiTheme="minorHAnsi"/>
          <w:sz w:val="24"/>
          <w:szCs w:val="24"/>
        </w:rPr>
        <w:t xml:space="preserve"> (i.e., no submission before the deadline)</w:t>
      </w:r>
      <w:r w:rsidR="0031391F">
        <w:rPr>
          <w:rFonts w:asciiTheme="minorHAnsi" w:hAnsiTheme="minorHAnsi"/>
          <w:sz w:val="24"/>
          <w:szCs w:val="24"/>
        </w:rPr>
        <w:t>. A</w:t>
      </w:r>
      <w:r w:rsidRPr="00D16487">
        <w:rPr>
          <w:rFonts w:asciiTheme="minorHAnsi" w:hAnsiTheme="minorHAnsi"/>
          <w:sz w:val="24"/>
          <w:szCs w:val="24"/>
        </w:rPr>
        <w:t>ppropriate documentation</w:t>
      </w:r>
      <w:r w:rsidR="0031391F">
        <w:rPr>
          <w:rFonts w:asciiTheme="minorHAnsi" w:hAnsiTheme="minorHAnsi"/>
          <w:sz w:val="24"/>
          <w:szCs w:val="24"/>
        </w:rPr>
        <w:t xml:space="preserve"> is required</w:t>
      </w:r>
      <w:r w:rsidRPr="00D16487">
        <w:rPr>
          <w:rFonts w:asciiTheme="minorHAnsi" w:hAnsiTheme="minorHAnsi"/>
          <w:sz w:val="24"/>
          <w:szCs w:val="24"/>
        </w:rPr>
        <w:t xml:space="preserve">. I reserve the right to verify the request and may apply a grade penalty or assign a grade of zero if proper procedures are not followed. Please note that </w:t>
      </w:r>
      <w:r>
        <w:rPr>
          <w:rFonts w:asciiTheme="minorHAnsi" w:hAnsiTheme="minorHAnsi"/>
          <w:sz w:val="24"/>
          <w:szCs w:val="24"/>
        </w:rPr>
        <w:t xml:space="preserve">there will be no opportunities for extra credit work </w:t>
      </w:r>
      <w:r w:rsidRPr="00D16487">
        <w:rPr>
          <w:rFonts w:asciiTheme="minorHAnsi" w:hAnsiTheme="minorHAnsi"/>
          <w:sz w:val="24"/>
          <w:szCs w:val="24"/>
        </w:rPr>
        <w:t>to compensate for poor performance on the midterm or final exams. It is important to focus on performing well on these assessments and seek timely assistance, such as during office hours, to ensure a thorough understanding of the material.</w:t>
      </w:r>
      <w:r>
        <w:rPr>
          <w:rFonts w:asciiTheme="minorHAnsi" w:hAnsiTheme="minorHAnsi"/>
          <w:sz w:val="24"/>
          <w:szCs w:val="24"/>
        </w:rPr>
        <w:t xml:space="preserve"> </w:t>
      </w:r>
      <w:r w:rsidR="006D519E" w:rsidRPr="006D519E">
        <w:rPr>
          <w:rFonts w:asciiTheme="minorHAnsi" w:hAnsiTheme="minorHAnsi"/>
          <w:sz w:val="24"/>
          <w:szCs w:val="24"/>
        </w:rPr>
        <w:t>Please plan and study accordingly.</w:t>
      </w:r>
    </w:p>
    <w:p w14:paraId="698D8A8C" w14:textId="6FAD0E16" w:rsidR="00A3329F" w:rsidRPr="00A42750" w:rsidRDefault="00A3329F" w:rsidP="00A3329F">
      <w:pPr>
        <w:jc w:val="both"/>
        <w:rPr>
          <w:rFonts w:asciiTheme="minorHAnsi" w:hAnsiTheme="minorHAnsi"/>
          <w:sz w:val="24"/>
          <w:szCs w:val="24"/>
        </w:rPr>
      </w:pPr>
    </w:p>
    <w:p w14:paraId="522EF437" w14:textId="77777777" w:rsidR="00A3329F" w:rsidRPr="00A42750" w:rsidRDefault="00A3329F" w:rsidP="00A3329F">
      <w:pPr>
        <w:jc w:val="both"/>
        <w:rPr>
          <w:rFonts w:asciiTheme="minorHAnsi" w:hAnsiTheme="minorHAnsi"/>
          <w:b/>
          <w:sz w:val="24"/>
          <w:szCs w:val="24"/>
        </w:rPr>
      </w:pPr>
      <w:r w:rsidRPr="00A42750">
        <w:rPr>
          <w:rFonts w:asciiTheme="minorHAnsi" w:hAnsiTheme="minorHAnsi"/>
          <w:b/>
          <w:sz w:val="24"/>
          <w:szCs w:val="24"/>
        </w:rPr>
        <w:t>Desire2Learn (D2L)</w:t>
      </w:r>
    </w:p>
    <w:p w14:paraId="6E5BBA52" w14:textId="12DA8E82" w:rsidR="00A3329F" w:rsidRPr="00A42750" w:rsidRDefault="00A3329F" w:rsidP="00A3329F">
      <w:pPr>
        <w:jc w:val="both"/>
        <w:rPr>
          <w:rFonts w:asciiTheme="minorHAnsi" w:hAnsiTheme="minorHAnsi"/>
          <w:sz w:val="24"/>
          <w:szCs w:val="24"/>
        </w:rPr>
      </w:pPr>
      <w:r w:rsidRPr="00A42750">
        <w:rPr>
          <w:rFonts w:asciiTheme="minorHAnsi" w:hAnsiTheme="minorHAnsi"/>
          <w:sz w:val="24"/>
          <w:szCs w:val="24"/>
        </w:rPr>
        <w:t>All class material will be posted on D2L (</w:t>
      </w:r>
      <w:hyperlink r:id="rId17" w:history="1">
        <w:r w:rsidRPr="00A42750">
          <w:rPr>
            <w:rStyle w:val="Hyperlink"/>
            <w:rFonts w:asciiTheme="minorHAnsi" w:hAnsiTheme="minorHAnsi"/>
            <w:sz w:val="24"/>
            <w:szCs w:val="24"/>
          </w:rPr>
          <w:t>https://</w:t>
        </w:r>
        <w:r w:rsidRPr="00A42750">
          <w:rPr>
            <w:rStyle w:val="Hyperlink"/>
            <w:rFonts w:asciiTheme="minorHAnsi" w:hAnsiTheme="minorHAnsi"/>
            <w:b/>
            <w:bCs/>
            <w:sz w:val="24"/>
            <w:szCs w:val="24"/>
          </w:rPr>
          <w:t>d2l</w:t>
        </w:r>
        <w:r w:rsidRPr="00A42750">
          <w:rPr>
            <w:rStyle w:val="Hyperlink"/>
            <w:rFonts w:asciiTheme="minorHAnsi" w:hAnsiTheme="minorHAnsi"/>
            <w:sz w:val="24"/>
            <w:szCs w:val="24"/>
          </w:rPr>
          <w:t>.</w:t>
        </w:r>
        <w:r w:rsidRPr="00A42750">
          <w:rPr>
            <w:rStyle w:val="Hyperlink"/>
            <w:rFonts w:asciiTheme="minorHAnsi" w:hAnsiTheme="minorHAnsi"/>
            <w:b/>
            <w:bCs/>
            <w:sz w:val="24"/>
            <w:szCs w:val="24"/>
          </w:rPr>
          <w:t>depaul</w:t>
        </w:r>
        <w:r w:rsidRPr="00A42750">
          <w:rPr>
            <w:rStyle w:val="Hyperlink"/>
            <w:rFonts w:asciiTheme="minorHAnsi" w:hAnsiTheme="minorHAnsi"/>
            <w:sz w:val="24"/>
            <w:szCs w:val="24"/>
          </w:rPr>
          <w:t>.edu/</w:t>
        </w:r>
      </w:hyperlink>
      <w:r w:rsidRPr="00A42750">
        <w:rPr>
          <w:rFonts w:asciiTheme="minorHAnsi" w:hAnsiTheme="minorHAnsi"/>
          <w:sz w:val="24"/>
          <w:szCs w:val="24"/>
        </w:rPr>
        <w:t>). All communication will be through D2L, although I will occasionally send emails as needed. “I DIDN’T CHECK D2L” will not be a valid excuse for missing announcements or assignments</w:t>
      </w:r>
      <w:r w:rsidR="00B63F8E">
        <w:rPr>
          <w:rFonts w:asciiTheme="minorHAnsi" w:hAnsiTheme="minorHAnsi"/>
          <w:sz w:val="24"/>
          <w:szCs w:val="24"/>
        </w:rPr>
        <w:t>.</w:t>
      </w:r>
    </w:p>
    <w:p w14:paraId="5007BB8C" w14:textId="77777777" w:rsidR="00A3329F" w:rsidRPr="00A42750" w:rsidRDefault="00A3329F" w:rsidP="00A3329F">
      <w:pPr>
        <w:jc w:val="both"/>
        <w:rPr>
          <w:rFonts w:asciiTheme="minorHAnsi" w:hAnsiTheme="minorHAnsi"/>
          <w:b/>
          <w:color w:val="0000FF"/>
          <w:sz w:val="24"/>
          <w:szCs w:val="24"/>
        </w:rPr>
      </w:pPr>
    </w:p>
    <w:p w14:paraId="53B2C918" w14:textId="6DEF0454" w:rsidR="00A3329F" w:rsidRPr="00A42750" w:rsidRDefault="00A3329F" w:rsidP="00A3329F">
      <w:pPr>
        <w:jc w:val="both"/>
        <w:rPr>
          <w:rFonts w:asciiTheme="minorHAnsi" w:hAnsiTheme="minorHAnsi"/>
          <w:b/>
          <w:color w:val="0000FF"/>
          <w:sz w:val="24"/>
          <w:szCs w:val="24"/>
        </w:rPr>
      </w:pPr>
      <w:r w:rsidRPr="00A42750">
        <w:rPr>
          <w:rFonts w:asciiTheme="minorHAnsi" w:hAnsiTheme="minorHAnsi"/>
          <w:b/>
          <w:color w:val="0000FF"/>
          <w:sz w:val="24"/>
          <w:szCs w:val="24"/>
        </w:rPr>
        <w:t xml:space="preserve">Special Notice on Online Class, Discussion, and Emails  </w:t>
      </w:r>
    </w:p>
    <w:p w14:paraId="0ED2B7FC" w14:textId="01EA8C27" w:rsidR="00F4509C" w:rsidRDefault="00A3329F" w:rsidP="00F4509C">
      <w:pPr>
        <w:pStyle w:val="NormalWeb"/>
        <w:numPr>
          <w:ilvl w:val="0"/>
          <w:numId w:val="14"/>
        </w:numPr>
        <w:shd w:val="clear" w:color="auto" w:fill="FFFFFF"/>
        <w:jc w:val="both"/>
        <w:rPr>
          <w:rFonts w:asciiTheme="minorHAnsi" w:hAnsiTheme="minorHAnsi" w:cs="Times New Roman"/>
          <w:lang w:eastAsia="en-US"/>
        </w:rPr>
      </w:pPr>
      <w:r w:rsidRPr="00A42750">
        <w:rPr>
          <w:rFonts w:asciiTheme="minorHAnsi" w:hAnsiTheme="minorHAnsi" w:cs="Times New Roman"/>
          <w:lang w:eastAsia="en-US"/>
        </w:rPr>
        <w:t xml:space="preserve">The course will be delivered </w:t>
      </w:r>
      <w:r w:rsidR="00646409">
        <w:rPr>
          <w:rFonts w:asciiTheme="minorHAnsi" w:hAnsiTheme="minorHAnsi" w:cs="Times New Roman"/>
          <w:lang w:eastAsia="en-US"/>
        </w:rPr>
        <w:t>in</w:t>
      </w:r>
      <w:r w:rsidRPr="00A42750">
        <w:rPr>
          <w:rFonts w:asciiTheme="minorHAnsi" w:hAnsiTheme="minorHAnsi" w:cs="Times New Roman"/>
          <w:lang w:eastAsia="en-US"/>
        </w:rPr>
        <w:t xml:space="preserve"> </w:t>
      </w:r>
      <w:r w:rsidR="00646409">
        <w:rPr>
          <w:rFonts w:asciiTheme="minorHAnsi" w:hAnsiTheme="minorHAnsi" w:cs="Times New Roman"/>
          <w:lang w:eastAsia="en-US"/>
        </w:rPr>
        <w:t xml:space="preserve">an </w:t>
      </w:r>
      <w:r w:rsidRPr="00A42750">
        <w:rPr>
          <w:rFonts w:asciiTheme="minorHAnsi" w:hAnsiTheme="minorHAnsi" w:cs="Times New Roman"/>
          <w:lang w:eastAsia="en-US"/>
        </w:rPr>
        <w:t>"</w:t>
      </w:r>
      <w:r w:rsidRPr="003F74AC">
        <w:rPr>
          <w:rFonts w:asciiTheme="minorHAnsi" w:hAnsiTheme="minorHAnsi" w:cs="Times New Roman"/>
          <w:b/>
          <w:bCs/>
          <w:lang w:eastAsia="en-US"/>
        </w:rPr>
        <w:t>asynchronous</w:t>
      </w:r>
      <w:r w:rsidRPr="00A42750">
        <w:rPr>
          <w:rFonts w:asciiTheme="minorHAnsi" w:hAnsiTheme="minorHAnsi" w:cs="Times New Roman"/>
          <w:lang w:eastAsia="en-US"/>
        </w:rPr>
        <w:t>" online</w:t>
      </w:r>
      <w:r w:rsidR="00646409">
        <w:rPr>
          <w:rFonts w:asciiTheme="minorHAnsi" w:hAnsiTheme="minorHAnsi" w:cs="Times New Roman"/>
          <w:lang w:eastAsia="en-US"/>
        </w:rPr>
        <w:t xml:space="preserve"> format</w:t>
      </w:r>
      <w:r w:rsidR="00F4509C">
        <w:rPr>
          <w:rFonts w:asciiTheme="minorHAnsi" w:hAnsiTheme="minorHAnsi" w:cs="Times New Roman"/>
          <w:lang w:eastAsia="en-US"/>
        </w:rPr>
        <w:t xml:space="preserve">. </w:t>
      </w:r>
      <w:r w:rsidR="00646409">
        <w:rPr>
          <w:rFonts w:asciiTheme="minorHAnsi" w:hAnsiTheme="minorHAnsi" w:cs="Times New Roman"/>
          <w:lang w:eastAsia="en-US"/>
        </w:rPr>
        <w:t xml:space="preserve">This means all </w:t>
      </w:r>
      <w:r w:rsidRPr="00A42750">
        <w:rPr>
          <w:rFonts w:asciiTheme="minorHAnsi" w:hAnsiTheme="minorHAnsi" w:cs="Times New Roman"/>
          <w:lang w:eastAsia="en-US"/>
        </w:rPr>
        <w:t>the lecture</w:t>
      </w:r>
      <w:r w:rsidR="00646409">
        <w:rPr>
          <w:rFonts w:asciiTheme="minorHAnsi" w:hAnsiTheme="minorHAnsi" w:cs="Times New Roman"/>
          <w:lang w:eastAsia="en-US"/>
        </w:rPr>
        <w:t>s</w:t>
      </w:r>
      <w:r w:rsidRPr="00A42750">
        <w:rPr>
          <w:rFonts w:asciiTheme="minorHAnsi" w:hAnsiTheme="minorHAnsi" w:cs="Times New Roman"/>
          <w:lang w:eastAsia="en-US"/>
        </w:rPr>
        <w:t xml:space="preserve"> </w:t>
      </w:r>
      <w:r w:rsidR="00646409">
        <w:rPr>
          <w:rFonts w:asciiTheme="minorHAnsi" w:hAnsiTheme="minorHAnsi" w:cs="Times New Roman"/>
          <w:lang w:eastAsia="en-US"/>
        </w:rPr>
        <w:t xml:space="preserve">will be </w:t>
      </w:r>
      <w:r w:rsidRPr="00A42750">
        <w:rPr>
          <w:rFonts w:asciiTheme="minorHAnsi" w:hAnsiTheme="minorHAnsi" w:cs="Times New Roman"/>
          <w:lang w:eastAsia="en-US"/>
        </w:rPr>
        <w:t>pre-recorded</w:t>
      </w:r>
      <w:r w:rsidR="003F74AC">
        <w:rPr>
          <w:rFonts w:asciiTheme="minorHAnsi" w:hAnsiTheme="minorHAnsi" w:cs="Times New Roman"/>
          <w:lang w:eastAsia="en-US"/>
        </w:rPr>
        <w:t xml:space="preserve"> </w:t>
      </w:r>
      <w:r w:rsidR="00646409">
        <w:rPr>
          <w:rFonts w:asciiTheme="minorHAnsi" w:hAnsiTheme="minorHAnsi"/>
          <w:lang w:eastAsia="en-US"/>
        </w:rPr>
        <w:t xml:space="preserve">and </w:t>
      </w:r>
      <w:r w:rsidR="003F74AC" w:rsidRPr="003F74AC">
        <w:rPr>
          <w:rFonts w:asciiTheme="minorHAnsi" w:hAnsiTheme="minorHAnsi"/>
          <w:lang w:eastAsia="en-US"/>
        </w:rPr>
        <w:t xml:space="preserve">posted </w:t>
      </w:r>
      <w:r w:rsidR="00646409">
        <w:rPr>
          <w:rFonts w:asciiTheme="minorHAnsi" w:hAnsiTheme="minorHAnsi"/>
          <w:lang w:eastAsia="en-US"/>
        </w:rPr>
        <w:t>o</w:t>
      </w:r>
      <w:r w:rsidR="003F74AC" w:rsidRPr="003F74AC">
        <w:rPr>
          <w:rFonts w:asciiTheme="minorHAnsi" w:hAnsiTheme="minorHAnsi"/>
          <w:lang w:eastAsia="en-US"/>
        </w:rPr>
        <w:t>n D2L.</w:t>
      </w:r>
      <w:r w:rsidRPr="00A42750">
        <w:rPr>
          <w:rFonts w:asciiTheme="minorHAnsi" w:hAnsiTheme="minorHAnsi" w:cs="Times New Roman"/>
          <w:lang w:eastAsia="en-US"/>
        </w:rPr>
        <w:t xml:space="preserve"> </w:t>
      </w:r>
    </w:p>
    <w:p w14:paraId="57CAA4FA" w14:textId="56A42BCA" w:rsidR="00F4509C" w:rsidRDefault="00A3329F" w:rsidP="00CA6852">
      <w:pPr>
        <w:pStyle w:val="NormalWeb"/>
        <w:shd w:val="clear" w:color="auto" w:fill="FFFFFF"/>
        <w:ind w:left="360"/>
        <w:jc w:val="both"/>
        <w:rPr>
          <w:rFonts w:asciiTheme="minorHAnsi" w:hAnsiTheme="minorHAnsi" w:cs="Times New Roman"/>
          <w:lang w:eastAsia="en-US"/>
        </w:rPr>
      </w:pPr>
      <w:r w:rsidRPr="00A42750">
        <w:rPr>
          <w:rFonts w:asciiTheme="minorHAnsi" w:hAnsiTheme="minorHAnsi" w:cs="Times New Roman"/>
          <w:lang w:eastAsia="en-US"/>
        </w:rPr>
        <w:t xml:space="preserve">So, it will NOT require us to meet up virtually at a set time and day, </w:t>
      </w:r>
      <w:r w:rsidR="00646409">
        <w:rPr>
          <w:rFonts w:asciiTheme="minorHAnsi" w:hAnsiTheme="minorHAnsi" w:cs="Times New Roman"/>
          <w:lang w:eastAsia="en-US"/>
        </w:rPr>
        <w:t xml:space="preserve">unlike the case of </w:t>
      </w:r>
      <w:r w:rsidRPr="00A42750">
        <w:rPr>
          <w:rFonts w:asciiTheme="minorHAnsi" w:hAnsiTheme="minorHAnsi" w:cs="Times New Roman"/>
          <w:lang w:eastAsia="en-US"/>
        </w:rPr>
        <w:t>live ZOOM</w:t>
      </w:r>
      <w:r w:rsidR="00646409">
        <w:rPr>
          <w:rFonts w:asciiTheme="minorHAnsi" w:hAnsiTheme="minorHAnsi" w:cs="Times New Roman"/>
          <w:lang w:eastAsia="en-US"/>
        </w:rPr>
        <w:t xml:space="preserve"> sessions</w:t>
      </w:r>
      <w:r w:rsidRPr="00A42750">
        <w:rPr>
          <w:rFonts w:asciiTheme="minorHAnsi" w:hAnsiTheme="minorHAnsi" w:cs="Times New Roman"/>
          <w:lang w:eastAsia="en-US"/>
        </w:rPr>
        <w:t>.</w:t>
      </w:r>
    </w:p>
    <w:p w14:paraId="17D479FE" w14:textId="3F9E14E4" w:rsidR="003F74AC" w:rsidRPr="00F4509C" w:rsidRDefault="003F74AC" w:rsidP="00CA6852">
      <w:pPr>
        <w:pStyle w:val="NormalWeb"/>
        <w:shd w:val="clear" w:color="auto" w:fill="FFFFFF"/>
        <w:ind w:left="360"/>
        <w:jc w:val="both"/>
        <w:rPr>
          <w:rFonts w:asciiTheme="minorHAnsi" w:hAnsiTheme="minorHAnsi" w:cs="Times New Roman"/>
          <w:lang w:eastAsia="en-US"/>
        </w:rPr>
      </w:pPr>
      <w:r w:rsidRPr="0097155B">
        <w:rPr>
          <w:rFonts w:asciiTheme="minorHAnsi" w:hAnsiTheme="minorHAnsi"/>
          <w:lang w:eastAsia="en-US"/>
        </w:rPr>
        <w:t xml:space="preserve">For your reference, </w:t>
      </w:r>
      <w:r w:rsidR="00F4509C" w:rsidRPr="0097155B">
        <w:rPr>
          <w:rFonts w:asciiTheme="minorHAnsi" w:hAnsiTheme="minorHAnsi"/>
          <w:lang w:eastAsia="en-US"/>
        </w:rPr>
        <w:t xml:space="preserve">a </w:t>
      </w:r>
      <w:r w:rsidRPr="0097155B">
        <w:rPr>
          <w:rFonts w:asciiTheme="minorHAnsi" w:hAnsiTheme="minorHAnsi"/>
          <w:lang w:eastAsia="en-US"/>
        </w:rPr>
        <w:t>weekly video lecture will be posted on</w:t>
      </w:r>
      <w:r w:rsidR="00F44400">
        <w:rPr>
          <w:rFonts w:asciiTheme="minorHAnsi" w:hAnsiTheme="minorHAnsi"/>
          <w:lang w:eastAsia="en-US"/>
        </w:rPr>
        <w:t xml:space="preserve"> </w:t>
      </w:r>
      <w:r w:rsidR="00520036">
        <w:rPr>
          <w:rFonts w:asciiTheme="minorHAnsi" w:hAnsiTheme="minorHAnsi"/>
          <w:lang w:eastAsia="en-US"/>
        </w:rPr>
        <w:t>Tuesdays</w:t>
      </w:r>
      <w:r w:rsidR="00646409">
        <w:rPr>
          <w:rFonts w:asciiTheme="minorHAnsi" w:hAnsiTheme="minorHAnsi"/>
          <w:lang w:eastAsia="en-US"/>
        </w:rPr>
        <w:t xml:space="preserve"> </w:t>
      </w:r>
      <w:r w:rsidR="00690403">
        <w:rPr>
          <w:rFonts w:asciiTheme="minorHAnsi" w:hAnsiTheme="minorHAnsi"/>
          <w:b/>
          <w:bCs/>
          <w:color w:val="0000FF"/>
          <w:lang w:eastAsia="en-US"/>
        </w:rPr>
        <w:t>Jan 7, Jan 14, Jan 21, Jan 28</w:t>
      </w:r>
      <w:r w:rsidR="00032815">
        <w:rPr>
          <w:rFonts w:asciiTheme="minorHAnsi" w:hAnsiTheme="minorHAnsi"/>
          <w:b/>
          <w:bCs/>
          <w:color w:val="0000FF"/>
          <w:lang w:eastAsia="en-US"/>
        </w:rPr>
        <w:t xml:space="preserve">, </w:t>
      </w:r>
      <w:r w:rsidR="00690403">
        <w:rPr>
          <w:rFonts w:asciiTheme="minorHAnsi" w:hAnsiTheme="minorHAnsi"/>
          <w:b/>
          <w:bCs/>
          <w:color w:val="0000FF"/>
          <w:lang w:eastAsia="en-US"/>
        </w:rPr>
        <w:t>Feb 4, Feb 11, Feb 18, Feb 25, Mar4, Mar 11</w:t>
      </w:r>
      <w:r w:rsidR="00F4509C" w:rsidRPr="0097155B">
        <w:rPr>
          <w:rFonts w:asciiTheme="minorHAnsi" w:hAnsiTheme="minorHAnsi" w:cs="Times New Roman"/>
          <w:lang w:eastAsia="en-US"/>
        </w:rPr>
        <w:t xml:space="preserve"> </w:t>
      </w:r>
      <w:r w:rsidR="00F4509C" w:rsidRPr="0097155B">
        <w:rPr>
          <w:rFonts w:asciiTheme="minorHAnsi" w:hAnsiTheme="minorHAnsi"/>
          <w:lang w:eastAsia="en-US"/>
        </w:rPr>
        <w:t xml:space="preserve">(3-hour lecture for each week </w:t>
      </w:r>
      <w:r w:rsidR="00370F72" w:rsidRPr="0097155B">
        <w:rPr>
          <w:rFonts w:asciiTheme="minorHAnsi" w:hAnsiTheme="minorHAnsi"/>
          <w:lang w:eastAsia="en-US"/>
        </w:rPr>
        <w:t xml:space="preserve">except </w:t>
      </w:r>
      <w:r w:rsidR="006C37F1" w:rsidRPr="0097155B">
        <w:rPr>
          <w:rFonts w:asciiTheme="minorHAnsi" w:hAnsiTheme="minorHAnsi"/>
          <w:lang w:eastAsia="en-US"/>
        </w:rPr>
        <w:t>for the week</w:t>
      </w:r>
      <w:r w:rsidR="00646409">
        <w:rPr>
          <w:rFonts w:asciiTheme="minorHAnsi" w:hAnsiTheme="minorHAnsi"/>
          <w:lang w:eastAsia="en-US"/>
        </w:rPr>
        <w:t>s</w:t>
      </w:r>
      <w:r w:rsidR="006C37F1" w:rsidRPr="0097155B">
        <w:rPr>
          <w:rFonts w:asciiTheme="minorHAnsi" w:hAnsiTheme="minorHAnsi"/>
          <w:lang w:eastAsia="en-US"/>
        </w:rPr>
        <w:t xml:space="preserve"> when </w:t>
      </w:r>
      <w:r w:rsidR="0097155B" w:rsidRPr="0097155B">
        <w:rPr>
          <w:rFonts w:asciiTheme="minorHAnsi" w:hAnsiTheme="minorHAnsi"/>
          <w:lang w:eastAsia="en-US"/>
        </w:rPr>
        <w:t xml:space="preserve">the </w:t>
      </w:r>
      <w:r w:rsidR="006C37F1" w:rsidRPr="0097155B">
        <w:rPr>
          <w:rFonts w:asciiTheme="minorHAnsi" w:hAnsiTheme="minorHAnsi"/>
          <w:lang w:eastAsia="en-US"/>
        </w:rPr>
        <w:t>midterm exam</w:t>
      </w:r>
      <w:r w:rsidR="00520036">
        <w:rPr>
          <w:rFonts w:asciiTheme="minorHAnsi" w:hAnsiTheme="minorHAnsi"/>
          <w:lang w:eastAsia="en-US"/>
        </w:rPr>
        <w:t xml:space="preserve">s are </w:t>
      </w:r>
      <w:r w:rsidR="006C37F1" w:rsidRPr="0097155B">
        <w:rPr>
          <w:rFonts w:asciiTheme="minorHAnsi" w:hAnsiTheme="minorHAnsi"/>
          <w:lang w:eastAsia="en-US"/>
        </w:rPr>
        <w:t>assigned</w:t>
      </w:r>
      <w:r w:rsidR="00F4509C" w:rsidRPr="0097155B">
        <w:rPr>
          <w:rFonts w:asciiTheme="minorHAnsi" w:hAnsiTheme="minorHAnsi"/>
          <w:lang w:eastAsia="en-US"/>
        </w:rPr>
        <w:t>—see schedule next page).</w:t>
      </w:r>
    </w:p>
    <w:p w14:paraId="33D94685" w14:textId="4CE17761" w:rsidR="00F4509C" w:rsidRPr="00F4509C" w:rsidRDefault="00F4509C" w:rsidP="00993992">
      <w:pPr>
        <w:ind w:left="360" w:hanging="360"/>
        <w:jc w:val="both"/>
        <w:rPr>
          <w:rFonts w:asciiTheme="minorHAnsi" w:eastAsia="Arial Unicode MS" w:hAnsiTheme="minorHAnsi"/>
          <w:sz w:val="24"/>
          <w:szCs w:val="24"/>
          <w:lang w:eastAsia="en-US"/>
        </w:rPr>
      </w:pPr>
      <w:r>
        <w:rPr>
          <w:rFonts w:asciiTheme="minorHAnsi" w:eastAsia="Arial Unicode MS" w:hAnsiTheme="minorHAnsi"/>
          <w:sz w:val="24"/>
          <w:szCs w:val="24"/>
          <w:lang w:eastAsia="en-US"/>
        </w:rPr>
        <w:t xml:space="preserve">(2) </w:t>
      </w:r>
      <w:r w:rsidR="003F74AC" w:rsidRPr="00F4509C">
        <w:rPr>
          <w:rFonts w:asciiTheme="minorHAnsi" w:eastAsia="Arial Unicode MS" w:hAnsiTheme="minorHAnsi"/>
          <w:sz w:val="24"/>
          <w:szCs w:val="24"/>
          <w:lang w:eastAsia="en-US"/>
        </w:rPr>
        <w:t xml:space="preserve">To </w:t>
      </w:r>
      <w:r w:rsidR="00C1137B">
        <w:rPr>
          <w:rFonts w:asciiTheme="minorHAnsi" w:eastAsia="Arial Unicode MS" w:hAnsiTheme="minorHAnsi"/>
          <w:sz w:val="24"/>
          <w:szCs w:val="24"/>
          <w:lang w:eastAsia="en-US"/>
        </w:rPr>
        <w:t>address</w:t>
      </w:r>
      <w:r w:rsidR="003F74AC" w:rsidRPr="00F4509C">
        <w:rPr>
          <w:rFonts w:asciiTheme="minorHAnsi" w:eastAsia="Arial Unicode MS" w:hAnsiTheme="minorHAnsi"/>
          <w:sz w:val="24"/>
          <w:szCs w:val="24"/>
          <w:lang w:eastAsia="en-US"/>
        </w:rPr>
        <w:t xml:space="preserve"> individual students' questions and concerns, I will hold </w:t>
      </w:r>
      <w:r w:rsidR="00C8231E">
        <w:rPr>
          <w:rFonts w:asciiTheme="minorHAnsi" w:eastAsia="Arial Unicode MS" w:hAnsiTheme="minorHAnsi"/>
          <w:sz w:val="24"/>
          <w:szCs w:val="24"/>
          <w:lang w:eastAsia="en-US"/>
        </w:rPr>
        <w:t xml:space="preserve">a </w:t>
      </w:r>
      <w:r w:rsidR="006054D4">
        <w:rPr>
          <w:rFonts w:asciiTheme="minorHAnsi" w:eastAsia="Arial Unicode MS" w:hAnsiTheme="minorHAnsi"/>
          <w:sz w:val="24"/>
          <w:szCs w:val="24"/>
          <w:lang w:eastAsia="en-US"/>
        </w:rPr>
        <w:t xml:space="preserve">weekly </w:t>
      </w:r>
      <w:r w:rsidR="003F74AC" w:rsidRPr="00F4509C">
        <w:rPr>
          <w:rFonts w:asciiTheme="minorHAnsi" w:eastAsia="Arial Unicode MS" w:hAnsiTheme="minorHAnsi"/>
          <w:sz w:val="24"/>
          <w:szCs w:val="24"/>
          <w:lang w:eastAsia="en-US"/>
        </w:rPr>
        <w:t>office hour via live ZOOM.</w:t>
      </w:r>
    </w:p>
    <w:p w14:paraId="37B7D375" w14:textId="09E8678D" w:rsidR="003F74AC" w:rsidRPr="00F4509C" w:rsidRDefault="003F74AC" w:rsidP="00F4509C">
      <w:pPr>
        <w:pStyle w:val="ListParagraph"/>
        <w:ind w:left="360"/>
        <w:jc w:val="both"/>
        <w:rPr>
          <w:rFonts w:asciiTheme="minorHAnsi" w:eastAsia="Arial Unicode MS" w:hAnsiTheme="minorHAnsi"/>
          <w:sz w:val="24"/>
          <w:szCs w:val="24"/>
          <w:lang w:eastAsia="en-US"/>
        </w:rPr>
      </w:pPr>
      <w:r w:rsidRPr="00F4509C">
        <w:rPr>
          <w:rFonts w:asciiTheme="minorHAnsi" w:eastAsia="Arial Unicode MS" w:hAnsiTheme="minorHAnsi"/>
          <w:sz w:val="24"/>
          <w:szCs w:val="24"/>
          <w:lang w:eastAsia="en-US"/>
        </w:rPr>
        <w:t xml:space="preserve"> </w:t>
      </w:r>
    </w:p>
    <w:p w14:paraId="2237FA36" w14:textId="3165D486" w:rsidR="003F74AC" w:rsidRPr="00265A77" w:rsidRDefault="003F74AC" w:rsidP="00265A77">
      <w:pPr>
        <w:pStyle w:val="ListParagraph"/>
        <w:numPr>
          <w:ilvl w:val="0"/>
          <w:numId w:val="13"/>
        </w:numPr>
        <w:jc w:val="both"/>
        <w:rPr>
          <w:rFonts w:asciiTheme="minorHAnsi" w:eastAsia="Arial Unicode MS" w:hAnsiTheme="minorHAnsi"/>
          <w:sz w:val="24"/>
          <w:szCs w:val="24"/>
          <w:lang w:eastAsia="en-US"/>
        </w:rPr>
      </w:pPr>
      <w:r w:rsidRPr="00265A77">
        <w:rPr>
          <w:rFonts w:asciiTheme="minorHAnsi" w:eastAsia="Arial Unicode MS" w:hAnsiTheme="minorHAnsi"/>
          <w:sz w:val="24"/>
          <w:szCs w:val="24"/>
          <w:lang w:eastAsia="en-US"/>
        </w:rPr>
        <w:t xml:space="preserve">Both </w:t>
      </w:r>
      <w:r w:rsidR="00F907CC" w:rsidRPr="00265A77">
        <w:rPr>
          <w:rFonts w:asciiTheme="minorHAnsi" w:eastAsia="Arial Unicode MS" w:hAnsiTheme="minorHAnsi"/>
          <w:sz w:val="24"/>
          <w:szCs w:val="24"/>
          <w:lang w:eastAsia="en-US"/>
        </w:rPr>
        <w:t xml:space="preserve">midterm </w:t>
      </w:r>
      <w:r w:rsidRPr="00265A77">
        <w:rPr>
          <w:rFonts w:asciiTheme="minorHAnsi" w:eastAsia="Arial Unicode MS" w:hAnsiTheme="minorHAnsi"/>
          <w:sz w:val="24"/>
          <w:szCs w:val="24"/>
          <w:lang w:eastAsia="en-US"/>
        </w:rPr>
        <w:t>and final exam</w:t>
      </w:r>
      <w:r w:rsidR="00C0392F">
        <w:rPr>
          <w:rFonts w:asciiTheme="minorHAnsi" w:eastAsia="Arial Unicode MS" w:hAnsiTheme="minorHAnsi"/>
          <w:sz w:val="24"/>
          <w:szCs w:val="24"/>
          <w:lang w:eastAsia="en-US"/>
        </w:rPr>
        <w:t>s</w:t>
      </w:r>
      <w:r w:rsidRPr="00265A77">
        <w:rPr>
          <w:rFonts w:asciiTheme="minorHAnsi" w:eastAsia="Arial Unicode MS" w:hAnsiTheme="minorHAnsi"/>
          <w:sz w:val="24"/>
          <w:szCs w:val="24"/>
          <w:lang w:eastAsia="en-US"/>
        </w:rPr>
        <w:t xml:space="preserve"> will be take-home exams (open-book test). Further details will be provided in advance before the exam is assigned and posted in D2L.</w:t>
      </w:r>
    </w:p>
    <w:p w14:paraId="2F327BD6" w14:textId="77777777" w:rsidR="00F4509C" w:rsidRPr="00F4509C" w:rsidRDefault="00F4509C" w:rsidP="00F4509C">
      <w:pPr>
        <w:pStyle w:val="ListParagraph"/>
        <w:ind w:left="360"/>
        <w:jc w:val="both"/>
        <w:rPr>
          <w:rFonts w:asciiTheme="minorHAnsi" w:eastAsia="Arial Unicode MS" w:hAnsiTheme="minorHAnsi"/>
          <w:sz w:val="24"/>
          <w:szCs w:val="24"/>
          <w:lang w:eastAsia="en-US"/>
        </w:rPr>
      </w:pPr>
    </w:p>
    <w:p w14:paraId="5886A0C3" w14:textId="72392410" w:rsidR="003F74AC" w:rsidRPr="00F4509C" w:rsidRDefault="003F74AC" w:rsidP="00265A77">
      <w:pPr>
        <w:pStyle w:val="ListParagraph"/>
        <w:numPr>
          <w:ilvl w:val="0"/>
          <w:numId w:val="13"/>
        </w:numPr>
        <w:jc w:val="both"/>
        <w:rPr>
          <w:rFonts w:asciiTheme="minorHAnsi" w:eastAsia="Arial Unicode MS" w:hAnsiTheme="minorHAnsi"/>
          <w:sz w:val="24"/>
          <w:szCs w:val="24"/>
          <w:lang w:eastAsia="en-US"/>
        </w:rPr>
      </w:pPr>
      <w:r w:rsidRPr="00F4509C">
        <w:rPr>
          <w:rFonts w:asciiTheme="minorHAnsi" w:eastAsia="Arial Unicode MS" w:hAnsiTheme="minorHAnsi"/>
          <w:sz w:val="24"/>
          <w:szCs w:val="24"/>
          <w:lang w:eastAsia="en-US"/>
        </w:rPr>
        <w:t xml:space="preserve">In addition to my </w:t>
      </w:r>
      <w:r w:rsidR="00C1137B">
        <w:rPr>
          <w:rFonts w:asciiTheme="minorHAnsi" w:eastAsia="Arial Unicode MS" w:hAnsiTheme="minorHAnsi"/>
          <w:sz w:val="24"/>
          <w:szCs w:val="24"/>
          <w:lang w:eastAsia="en-US"/>
        </w:rPr>
        <w:t>pre-</w:t>
      </w:r>
      <w:r w:rsidRPr="00F4509C">
        <w:rPr>
          <w:rFonts w:asciiTheme="minorHAnsi" w:eastAsia="Arial Unicode MS" w:hAnsiTheme="minorHAnsi"/>
          <w:sz w:val="24"/>
          <w:szCs w:val="24"/>
          <w:lang w:eastAsia="en-US"/>
        </w:rPr>
        <w:t>recorded lecture (which will be the main medium of delivering the lecture), I will post the lecture slides</w:t>
      </w:r>
      <w:r w:rsidR="00D16487">
        <w:rPr>
          <w:rFonts w:asciiTheme="minorHAnsi" w:eastAsia="Arial Unicode MS" w:hAnsiTheme="minorHAnsi"/>
          <w:sz w:val="24"/>
          <w:szCs w:val="24"/>
          <w:lang w:eastAsia="en-US"/>
        </w:rPr>
        <w:t xml:space="preserve"> </w:t>
      </w:r>
      <w:r w:rsidR="00C1137B">
        <w:rPr>
          <w:rFonts w:asciiTheme="minorHAnsi" w:eastAsia="Arial Unicode MS" w:hAnsiTheme="minorHAnsi"/>
          <w:sz w:val="24"/>
          <w:szCs w:val="24"/>
          <w:lang w:eastAsia="en-US"/>
        </w:rPr>
        <w:t>o</w:t>
      </w:r>
      <w:r w:rsidRPr="00F4509C">
        <w:rPr>
          <w:rFonts w:asciiTheme="minorHAnsi" w:eastAsia="Arial Unicode MS" w:hAnsiTheme="minorHAnsi"/>
          <w:sz w:val="24"/>
          <w:szCs w:val="24"/>
          <w:lang w:eastAsia="en-US"/>
        </w:rPr>
        <w:t xml:space="preserve">n D2L. </w:t>
      </w:r>
    </w:p>
    <w:p w14:paraId="2676DE66" w14:textId="77777777" w:rsidR="00F4509C" w:rsidRPr="00F4509C" w:rsidRDefault="00F4509C" w:rsidP="00F4509C">
      <w:pPr>
        <w:jc w:val="both"/>
        <w:rPr>
          <w:rFonts w:asciiTheme="minorHAnsi" w:eastAsia="Arial Unicode MS" w:hAnsiTheme="minorHAnsi"/>
          <w:sz w:val="24"/>
          <w:szCs w:val="24"/>
          <w:lang w:eastAsia="en-US"/>
        </w:rPr>
      </w:pPr>
    </w:p>
    <w:p w14:paraId="3FD24D0E" w14:textId="5183576F" w:rsidR="003F74AC" w:rsidRPr="00F4509C" w:rsidRDefault="00A45445" w:rsidP="00265A77">
      <w:pPr>
        <w:pStyle w:val="ListParagraph"/>
        <w:numPr>
          <w:ilvl w:val="0"/>
          <w:numId w:val="13"/>
        </w:numPr>
        <w:jc w:val="both"/>
        <w:rPr>
          <w:rFonts w:asciiTheme="minorHAnsi" w:eastAsia="Arial Unicode MS" w:hAnsiTheme="minorHAnsi"/>
          <w:sz w:val="24"/>
          <w:szCs w:val="24"/>
          <w:lang w:eastAsia="en-US"/>
        </w:rPr>
      </w:pPr>
      <w:r w:rsidRPr="00A45445">
        <w:rPr>
          <w:rFonts w:asciiTheme="minorHAnsi" w:eastAsia="Arial Unicode MS" w:hAnsiTheme="minorHAnsi"/>
          <w:sz w:val="24"/>
          <w:szCs w:val="24"/>
          <w:lang w:eastAsia="en-US"/>
        </w:rPr>
        <w:t>Check D2L frequently, especially the 'News Items' and 'Content' sections, where I post announcements and class materials, respectively.</w:t>
      </w:r>
      <w:r w:rsidR="003F74AC" w:rsidRPr="00F4509C">
        <w:rPr>
          <w:rFonts w:asciiTheme="minorHAnsi" w:eastAsia="Arial Unicode MS" w:hAnsiTheme="minorHAnsi"/>
          <w:sz w:val="24"/>
          <w:szCs w:val="24"/>
          <w:lang w:eastAsia="en-US"/>
        </w:rPr>
        <w:t xml:space="preserve"> </w:t>
      </w:r>
    </w:p>
    <w:p w14:paraId="5DAAC28E" w14:textId="77777777" w:rsidR="00F4509C" w:rsidRPr="00F4509C" w:rsidRDefault="00F4509C" w:rsidP="00F4509C">
      <w:pPr>
        <w:jc w:val="both"/>
        <w:rPr>
          <w:rFonts w:asciiTheme="minorHAnsi" w:eastAsia="Arial Unicode MS" w:hAnsiTheme="minorHAnsi"/>
          <w:sz w:val="24"/>
          <w:szCs w:val="24"/>
          <w:lang w:eastAsia="en-US"/>
        </w:rPr>
      </w:pPr>
    </w:p>
    <w:p w14:paraId="67EF628B" w14:textId="5FCE5F9B" w:rsidR="00F4509C" w:rsidRDefault="00A45445" w:rsidP="00A45445">
      <w:pPr>
        <w:ind w:firstLine="360"/>
        <w:jc w:val="both"/>
        <w:rPr>
          <w:rFonts w:asciiTheme="minorHAnsi" w:eastAsia="Arial Unicode MS" w:hAnsiTheme="minorHAnsi"/>
          <w:b/>
          <w:bCs/>
          <w:sz w:val="24"/>
          <w:szCs w:val="24"/>
          <w:lang w:eastAsia="en-US"/>
        </w:rPr>
      </w:pPr>
      <w:r w:rsidRPr="00A45445">
        <w:rPr>
          <w:rFonts w:asciiTheme="minorHAnsi" w:eastAsia="Arial Unicode MS" w:hAnsiTheme="minorHAnsi"/>
          <w:b/>
          <w:bCs/>
          <w:sz w:val="24"/>
          <w:szCs w:val="24"/>
          <w:lang w:eastAsia="en-US"/>
        </w:rPr>
        <w:t>D2L will be the primary source of class information and course materials</w:t>
      </w:r>
      <w:r>
        <w:rPr>
          <w:rFonts w:asciiTheme="minorHAnsi" w:eastAsia="Arial Unicode MS" w:hAnsiTheme="minorHAnsi"/>
          <w:b/>
          <w:bCs/>
          <w:sz w:val="24"/>
          <w:szCs w:val="24"/>
          <w:lang w:eastAsia="en-US"/>
        </w:rPr>
        <w:t>.</w:t>
      </w:r>
    </w:p>
    <w:p w14:paraId="49E98C1D" w14:textId="77777777" w:rsidR="00A45445" w:rsidRDefault="00A45445" w:rsidP="003F74AC">
      <w:pPr>
        <w:jc w:val="both"/>
        <w:rPr>
          <w:rFonts w:asciiTheme="minorHAnsi" w:eastAsia="Arial Unicode MS" w:hAnsiTheme="minorHAnsi"/>
          <w:sz w:val="24"/>
          <w:szCs w:val="24"/>
          <w:lang w:eastAsia="en-US"/>
        </w:rPr>
      </w:pPr>
    </w:p>
    <w:p w14:paraId="43387060" w14:textId="3F21FC60" w:rsidR="003F74AC" w:rsidRPr="00F4509C" w:rsidRDefault="003F74AC" w:rsidP="00265A77">
      <w:pPr>
        <w:pStyle w:val="ListParagraph"/>
        <w:numPr>
          <w:ilvl w:val="0"/>
          <w:numId w:val="13"/>
        </w:numPr>
        <w:jc w:val="both"/>
        <w:rPr>
          <w:rFonts w:asciiTheme="minorHAnsi" w:eastAsia="Arial Unicode MS" w:hAnsiTheme="minorHAnsi"/>
          <w:sz w:val="24"/>
          <w:szCs w:val="24"/>
          <w:lang w:eastAsia="en-US"/>
        </w:rPr>
      </w:pPr>
      <w:r w:rsidRPr="00F4509C">
        <w:rPr>
          <w:rFonts w:asciiTheme="minorHAnsi" w:eastAsia="Arial Unicode MS" w:hAnsiTheme="minorHAnsi"/>
          <w:sz w:val="24"/>
          <w:szCs w:val="24"/>
          <w:lang w:eastAsia="en-US"/>
        </w:rPr>
        <w:t>Please read the Zoom instruction to make yourself familiar with it so that it comes handy whenever you need it.</w:t>
      </w:r>
    </w:p>
    <w:p w14:paraId="65F81B13" w14:textId="77777777" w:rsidR="00616758" w:rsidRDefault="00616758">
      <w:pPr>
        <w:jc w:val="both"/>
        <w:rPr>
          <w:rFonts w:asciiTheme="minorHAnsi" w:hAnsiTheme="minorHAnsi"/>
          <w:sz w:val="22"/>
        </w:rPr>
      </w:pPr>
    </w:p>
    <w:p w14:paraId="599E0B0F" w14:textId="77777777" w:rsidR="00F907CC" w:rsidRPr="00265A77" w:rsidRDefault="00F907CC" w:rsidP="00F907CC">
      <w:pPr>
        <w:rPr>
          <w:rFonts w:asciiTheme="minorHAnsi" w:hAnsiTheme="minorHAnsi"/>
          <w:b/>
          <w:bCs/>
          <w:color w:val="0000FF"/>
          <w:sz w:val="28"/>
          <w:szCs w:val="28"/>
        </w:rPr>
      </w:pPr>
      <w:r w:rsidRPr="00265A77">
        <w:rPr>
          <w:rFonts w:asciiTheme="minorHAnsi" w:hAnsiTheme="minorHAnsi"/>
          <w:b/>
          <w:bCs/>
          <w:color w:val="0000FF"/>
          <w:sz w:val="28"/>
          <w:szCs w:val="28"/>
        </w:rPr>
        <w:t xml:space="preserve">SCHEDULE </w:t>
      </w:r>
    </w:p>
    <w:p w14:paraId="1F1B282D" w14:textId="77777777" w:rsidR="00F907CC" w:rsidRPr="00F907CC" w:rsidRDefault="00F907CC" w:rsidP="00F907CC">
      <w:pPr>
        <w:rPr>
          <w:rFonts w:asciiTheme="minorHAnsi" w:hAnsiTheme="minorHAnsi"/>
          <w:sz w:val="24"/>
          <w:szCs w:val="24"/>
        </w:rPr>
      </w:pPr>
      <w:r w:rsidRPr="00F907CC">
        <w:rPr>
          <w:rFonts w:asciiTheme="minorHAnsi" w:hAnsiTheme="minorHAnsi"/>
          <w:sz w:val="24"/>
          <w:szCs w:val="24"/>
        </w:rPr>
        <w:t>________________________________________________________________________</w:t>
      </w:r>
    </w:p>
    <w:p w14:paraId="07AE2337" w14:textId="77777777" w:rsidR="00F907CC" w:rsidRPr="00F907CC" w:rsidRDefault="00F907CC" w:rsidP="00F907CC">
      <w:pPr>
        <w:rPr>
          <w:rFonts w:asciiTheme="minorHAnsi" w:hAnsiTheme="minorHAnsi"/>
          <w:color w:val="000000"/>
          <w:sz w:val="24"/>
          <w:szCs w:val="24"/>
        </w:rPr>
      </w:pPr>
      <w:r w:rsidRPr="00F907CC">
        <w:rPr>
          <w:rFonts w:asciiTheme="minorHAnsi" w:hAnsiTheme="minorHAnsi"/>
          <w:sz w:val="24"/>
          <w:szCs w:val="24"/>
        </w:rPr>
        <w:t xml:space="preserve">* This is </w:t>
      </w:r>
      <w:r w:rsidRPr="00F907CC">
        <w:rPr>
          <w:rFonts w:asciiTheme="minorHAnsi" w:hAnsiTheme="minorHAnsi"/>
          <w:sz w:val="24"/>
          <w:szCs w:val="24"/>
          <w:u w:val="single"/>
        </w:rPr>
        <w:t>only tentative</w:t>
      </w:r>
      <w:r w:rsidRPr="00F907CC">
        <w:rPr>
          <w:rFonts w:asciiTheme="minorHAnsi" w:hAnsiTheme="minorHAnsi"/>
          <w:sz w:val="24"/>
          <w:szCs w:val="24"/>
        </w:rPr>
        <w:t xml:space="preserve"> and may have to be modified if necessary.</w:t>
      </w:r>
      <w:r w:rsidRPr="00F907CC">
        <w:rPr>
          <w:rFonts w:asciiTheme="minorHAnsi" w:hAnsiTheme="minorHAnsi"/>
          <w:color w:val="000000"/>
          <w:sz w:val="24"/>
          <w:szCs w:val="24"/>
        </w:rPr>
        <w:t xml:space="preserve"> </w:t>
      </w:r>
    </w:p>
    <w:p w14:paraId="24701B92" w14:textId="37A20B03" w:rsidR="00967D00" w:rsidRPr="003C5C0C" w:rsidRDefault="00F907CC" w:rsidP="00F907CC">
      <w:pPr>
        <w:rPr>
          <w:rFonts w:asciiTheme="minorHAnsi" w:hAnsiTheme="minorHAnsi"/>
          <w:sz w:val="24"/>
          <w:szCs w:val="24"/>
        </w:rPr>
      </w:pPr>
      <w:r>
        <w:rPr>
          <w:rFonts w:asciiTheme="minorHAnsi" w:hAnsiTheme="minorHAnsi"/>
          <w:color w:val="000000"/>
          <w:sz w:val="22"/>
          <w:szCs w:val="24"/>
        </w:rPr>
        <w:t xml:space="preserve"> </w:t>
      </w:r>
    </w:p>
    <w:p w14:paraId="7BDE8215" w14:textId="77777777" w:rsidR="00967D00" w:rsidRPr="003C5C0C" w:rsidRDefault="00967D00">
      <w:pPr>
        <w:jc w:val="both"/>
        <w:rPr>
          <w:rFonts w:asciiTheme="minorHAnsi" w:hAnsiTheme="minorHAnsi"/>
          <w:b/>
          <w:snapToGrid w:val="0"/>
          <w:sz w:val="24"/>
          <w:szCs w:val="24"/>
        </w:rPr>
      </w:pPr>
      <w:r w:rsidRPr="003C5C0C">
        <w:rPr>
          <w:rFonts w:asciiTheme="minorHAnsi" w:hAnsiTheme="minorHAnsi"/>
          <w:b/>
          <w:snapToGrid w:val="0"/>
          <w:sz w:val="24"/>
          <w:szCs w:val="24"/>
        </w:rPr>
        <w:t> </w:t>
      </w:r>
    </w:p>
    <w:p w14:paraId="22315BDD" w14:textId="5319D061" w:rsidR="00437A9A" w:rsidRPr="003C5C0C" w:rsidRDefault="00CC7293" w:rsidP="00882C26">
      <w:pPr>
        <w:jc w:val="both"/>
        <w:rPr>
          <w:rFonts w:asciiTheme="minorHAnsi" w:hAnsiTheme="minorHAnsi"/>
          <w:snapToGrid w:val="0"/>
          <w:sz w:val="24"/>
          <w:szCs w:val="24"/>
        </w:rPr>
      </w:pPr>
      <w:r w:rsidRPr="003C5C0C">
        <w:rPr>
          <w:rFonts w:asciiTheme="minorHAnsi" w:hAnsiTheme="minorHAnsi"/>
          <w:sz w:val="24"/>
          <w:szCs w:val="24"/>
        </w:rPr>
        <w:t xml:space="preserve">Lecture 1 </w:t>
      </w:r>
      <w:r w:rsidR="003C5C0C" w:rsidRPr="003C5C0C">
        <w:rPr>
          <w:rFonts w:asciiTheme="minorHAnsi" w:hAnsiTheme="minorHAnsi"/>
          <w:sz w:val="24"/>
          <w:szCs w:val="24"/>
        </w:rPr>
        <w:t>(</w:t>
      </w:r>
      <w:r w:rsidR="009E3248">
        <w:rPr>
          <w:rFonts w:asciiTheme="minorHAnsi" w:hAnsiTheme="minorHAnsi"/>
          <w:sz w:val="24"/>
          <w:szCs w:val="24"/>
        </w:rPr>
        <w:t>Jan 7</w:t>
      </w:r>
      <w:r w:rsidR="003C5C0C" w:rsidRPr="003C5C0C">
        <w:rPr>
          <w:rFonts w:asciiTheme="minorHAnsi" w:hAnsiTheme="minorHAnsi"/>
          <w:sz w:val="24"/>
          <w:szCs w:val="24"/>
        </w:rPr>
        <w:t>, 3hours)</w:t>
      </w:r>
      <w:r w:rsidR="00967D00" w:rsidRPr="003C5C0C">
        <w:rPr>
          <w:rFonts w:asciiTheme="minorHAnsi" w:hAnsiTheme="minorHAnsi"/>
          <w:sz w:val="24"/>
          <w:szCs w:val="24"/>
        </w:rPr>
        <w:t>:</w:t>
      </w:r>
      <w:r w:rsidR="00967D00" w:rsidRPr="003C5C0C">
        <w:rPr>
          <w:rFonts w:asciiTheme="minorHAnsi" w:hAnsiTheme="minorHAnsi"/>
          <w:b/>
          <w:snapToGrid w:val="0"/>
          <w:sz w:val="24"/>
          <w:szCs w:val="24"/>
        </w:rPr>
        <w:tab/>
      </w:r>
      <w:r w:rsidR="00967D00" w:rsidRPr="003C5C0C">
        <w:rPr>
          <w:rFonts w:asciiTheme="minorHAnsi" w:hAnsiTheme="minorHAnsi"/>
          <w:snapToGrid w:val="0"/>
          <w:sz w:val="24"/>
          <w:szCs w:val="24"/>
        </w:rPr>
        <w:t xml:space="preserve">Overview of the </w:t>
      </w:r>
      <w:r w:rsidR="00857B87">
        <w:rPr>
          <w:rFonts w:asciiTheme="minorHAnsi" w:hAnsiTheme="minorHAnsi"/>
          <w:snapToGrid w:val="0"/>
          <w:sz w:val="24"/>
          <w:szCs w:val="24"/>
        </w:rPr>
        <w:t xml:space="preserve">US and </w:t>
      </w:r>
      <w:r w:rsidR="00967D00" w:rsidRPr="003C5C0C">
        <w:rPr>
          <w:rFonts w:asciiTheme="minorHAnsi" w:hAnsiTheme="minorHAnsi"/>
          <w:snapToGrid w:val="0"/>
          <w:sz w:val="24"/>
          <w:szCs w:val="24"/>
        </w:rPr>
        <w:t>World Economy</w:t>
      </w:r>
      <w:r w:rsidR="00882C26" w:rsidRPr="003C5C0C">
        <w:rPr>
          <w:rFonts w:asciiTheme="minorHAnsi" w:hAnsiTheme="minorHAnsi"/>
          <w:snapToGrid w:val="0"/>
          <w:sz w:val="24"/>
          <w:szCs w:val="24"/>
        </w:rPr>
        <w:t xml:space="preserve"> </w:t>
      </w:r>
    </w:p>
    <w:p w14:paraId="5A9DE70E" w14:textId="7B91F720" w:rsidR="00967D00" w:rsidRPr="003C5C0C" w:rsidRDefault="003C5C0C" w:rsidP="00437A9A">
      <w:pPr>
        <w:ind w:left="720" w:firstLine="720"/>
        <w:jc w:val="both"/>
        <w:rPr>
          <w:rFonts w:asciiTheme="minorHAnsi" w:hAnsiTheme="minorHAnsi"/>
          <w:b/>
          <w:snapToGrid w:val="0"/>
          <w:sz w:val="24"/>
          <w:szCs w:val="24"/>
        </w:rPr>
      </w:pPr>
      <w:r w:rsidRPr="003C5C0C">
        <w:rPr>
          <w:rFonts w:asciiTheme="minorHAnsi" w:hAnsiTheme="minorHAnsi"/>
          <w:snapToGrid w:val="0"/>
          <w:sz w:val="24"/>
          <w:szCs w:val="24"/>
        </w:rPr>
        <w:t xml:space="preserve">               </w:t>
      </w:r>
      <w:r w:rsidRPr="003C5C0C">
        <w:rPr>
          <w:rFonts w:asciiTheme="minorHAnsi" w:hAnsiTheme="minorHAnsi"/>
          <w:snapToGrid w:val="0"/>
          <w:sz w:val="24"/>
          <w:szCs w:val="24"/>
        </w:rPr>
        <w:tab/>
      </w:r>
      <w:r w:rsidR="00967D00" w:rsidRPr="003C5C0C">
        <w:rPr>
          <w:rFonts w:asciiTheme="minorHAnsi" w:hAnsiTheme="minorHAnsi"/>
          <w:snapToGrid w:val="0"/>
          <w:sz w:val="24"/>
          <w:szCs w:val="24"/>
        </w:rPr>
        <w:t>Data of Macroeconomics</w:t>
      </w:r>
      <w:r w:rsidRPr="003C5C0C">
        <w:rPr>
          <w:rFonts w:asciiTheme="minorHAnsi" w:hAnsiTheme="minorHAnsi"/>
          <w:snapToGrid w:val="0"/>
          <w:sz w:val="24"/>
          <w:szCs w:val="24"/>
        </w:rPr>
        <w:t xml:space="preserve"> </w:t>
      </w:r>
    </w:p>
    <w:p w14:paraId="76B5DFA5" w14:textId="77777777" w:rsidR="00967D00" w:rsidRPr="003C5C0C" w:rsidRDefault="00967D00">
      <w:pPr>
        <w:jc w:val="both"/>
        <w:rPr>
          <w:rFonts w:asciiTheme="minorHAnsi" w:hAnsiTheme="minorHAnsi"/>
          <w:sz w:val="24"/>
          <w:szCs w:val="24"/>
          <w:u w:val="single"/>
        </w:rPr>
      </w:pPr>
      <w:r w:rsidRPr="003C5C0C">
        <w:rPr>
          <w:rFonts w:asciiTheme="minorHAnsi" w:hAnsiTheme="minorHAnsi"/>
          <w:sz w:val="24"/>
          <w:szCs w:val="24"/>
        </w:rPr>
        <w:t> </w:t>
      </w:r>
    </w:p>
    <w:p w14:paraId="3A51BBCC" w14:textId="4D4E6E6F" w:rsidR="00967D00" w:rsidRPr="003C5C0C" w:rsidRDefault="00CC7293">
      <w:pPr>
        <w:jc w:val="both"/>
        <w:rPr>
          <w:rFonts w:asciiTheme="minorHAnsi" w:hAnsiTheme="minorHAnsi"/>
          <w:sz w:val="24"/>
          <w:szCs w:val="24"/>
        </w:rPr>
      </w:pPr>
      <w:r w:rsidRPr="003C5C0C">
        <w:rPr>
          <w:rFonts w:asciiTheme="minorHAnsi" w:hAnsiTheme="minorHAnsi"/>
          <w:sz w:val="24"/>
          <w:szCs w:val="24"/>
        </w:rPr>
        <w:t xml:space="preserve">Lecture 2 </w:t>
      </w:r>
      <w:r w:rsidR="003C5C0C" w:rsidRPr="003C5C0C">
        <w:rPr>
          <w:rFonts w:asciiTheme="minorHAnsi" w:hAnsiTheme="minorHAnsi"/>
          <w:sz w:val="24"/>
          <w:szCs w:val="24"/>
        </w:rPr>
        <w:t>(</w:t>
      </w:r>
      <w:r w:rsidR="009E3248">
        <w:rPr>
          <w:rFonts w:asciiTheme="minorHAnsi" w:hAnsiTheme="minorHAnsi"/>
          <w:sz w:val="24"/>
          <w:szCs w:val="24"/>
        </w:rPr>
        <w:t>Jan 14</w:t>
      </w:r>
      <w:r w:rsidR="003C5C0C" w:rsidRPr="003C5C0C">
        <w:rPr>
          <w:rFonts w:asciiTheme="minorHAnsi" w:hAnsiTheme="minorHAnsi"/>
          <w:sz w:val="24"/>
          <w:szCs w:val="24"/>
        </w:rPr>
        <w:t>, 3 hours)</w:t>
      </w:r>
      <w:r w:rsidR="00967D00" w:rsidRPr="003C5C0C">
        <w:rPr>
          <w:rFonts w:asciiTheme="minorHAnsi" w:hAnsiTheme="minorHAnsi"/>
          <w:sz w:val="24"/>
          <w:szCs w:val="24"/>
        </w:rPr>
        <w:t>:</w:t>
      </w:r>
      <w:r w:rsidR="00437A9A" w:rsidRPr="003C5C0C">
        <w:rPr>
          <w:rFonts w:asciiTheme="minorHAnsi" w:hAnsiTheme="minorHAnsi"/>
          <w:sz w:val="24"/>
          <w:szCs w:val="24"/>
        </w:rPr>
        <w:t xml:space="preserve">  </w:t>
      </w:r>
      <w:r w:rsidR="00D35E1B" w:rsidRPr="003C5C0C">
        <w:rPr>
          <w:rFonts w:asciiTheme="minorHAnsi" w:hAnsiTheme="minorHAnsi"/>
          <w:sz w:val="24"/>
          <w:szCs w:val="24"/>
        </w:rPr>
        <w:tab/>
      </w:r>
      <w:r w:rsidR="007E3B6A" w:rsidRPr="003C5C0C">
        <w:rPr>
          <w:rFonts w:asciiTheme="minorHAnsi" w:hAnsiTheme="minorHAnsi"/>
          <w:snapToGrid w:val="0"/>
          <w:sz w:val="24"/>
          <w:szCs w:val="24"/>
        </w:rPr>
        <w:t>Data of Macroeconomics</w:t>
      </w:r>
      <w:r w:rsidR="007E3B6A">
        <w:rPr>
          <w:rFonts w:asciiTheme="minorHAnsi" w:hAnsiTheme="minorHAnsi"/>
          <w:snapToGrid w:val="0"/>
          <w:sz w:val="24"/>
          <w:szCs w:val="24"/>
        </w:rPr>
        <w:t xml:space="preserve">, and </w:t>
      </w:r>
      <w:r w:rsidR="00880FCE" w:rsidRPr="003C5C0C">
        <w:rPr>
          <w:rFonts w:asciiTheme="minorHAnsi" w:hAnsiTheme="minorHAnsi"/>
          <w:sz w:val="24"/>
          <w:szCs w:val="24"/>
        </w:rPr>
        <w:t>National Income</w:t>
      </w:r>
    </w:p>
    <w:p w14:paraId="6C9E4883" w14:textId="1434A4AF" w:rsidR="00967D00" w:rsidRPr="003C5C0C" w:rsidRDefault="00967D00" w:rsidP="006C37F1">
      <w:pPr>
        <w:tabs>
          <w:tab w:val="left" w:pos="720"/>
          <w:tab w:val="left" w:pos="1440"/>
          <w:tab w:val="left" w:pos="7304"/>
        </w:tabs>
        <w:rPr>
          <w:rFonts w:asciiTheme="minorHAnsi" w:hAnsiTheme="minorHAnsi"/>
          <w:sz w:val="24"/>
          <w:szCs w:val="24"/>
          <w:u w:val="single"/>
        </w:rPr>
      </w:pPr>
      <w:r w:rsidRPr="003C5C0C">
        <w:rPr>
          <w:rFonts w:asciiTheme="minorHAnsi" w:hAnsiTheme="minorHAnsi"/>
          <w:b/>
          <w:snapToGrid w:val="0"/>
          <w:sz w:val="24"/>
          <w:szCs w:val="24"/>
        </w:rPr>
        <w:tab/>
      </w:r>
      <w:r w:rsidRPr="003C5C0C">
        <w:rPr>
          <w:rFonts w:asciiTheme="minorHAnsi" w:hAnsiTheme="minorHAnsi"/>
          <w:b/>
          <w:snapToGrid w:val="0"/>
          <w:sz w:val="24"/>
          <w:szCs w:val="24"/>
        </w:rPr>
        <w:tab/>
      </w:r>
      <w:r w:rsidRPr="003C5C0C">
        <w:rPr>
          <w:rFonts w:asciiTheme="minorHAnsi" w:hAnsiTheme="minorHAnsi"/>
          <w:sz w:val="24"/>
          <w:szCs w:val="24"/>
        </w:rPr>
        <w:t> </w:t>
      </w:r>
      <w:r w:rsidR="006C37F1">
        <w:rPr>
          <w:rFonts w:asciiTheme="minorHAnsi" w:hAnsiTheme="minorHAnsi"/>
          <w:sz w:val="24"/>
          <w:szCs w:val="24"/>
        </w:rPr>
        <w:tab/>
      </w:r>
    </w:p>
    <w:p w14:paraId="0F50CDC4" w14:textId="35C8F3F2" w:rsidR="00242E04" w:rsidRPr="003C5C0C" w:rsidRDefault="00CC7293" w:rsidP="00242E04">
      <w:pPr>
        <w:rPr>
          <w:rFonts w:asciiTheme="minorHAnsi" w:hAnsiTheme="minorHAnsi"/>
          <w:sz w:val="24"/>
          <w:szCs w:val="24"/>
        </w:rPr>
      </w:pPr>
      <w:r w:rsidRPr="003C5C0C">
        <w:rPr>
          <w:rFonts w:asciiTheme="minorHAnsi" w:hAnsiTheme="minorHAnsi"/>
          <w:sz w:val="24"/>
          <w:szCs w:val="24"/>
        </w:rPr>
        <w:t xml:space="preserve">Lecture 3 </w:t>
      </w:r>
      <w:r w:rsidR="003C5C0C" w:rsidRPr="003C5C0C">
        <w:rPr>
          <w:rFonts w:asciiTheme="minorHAnsi" w:hAnsiTheme="minorHAnsi"/>
          <w:sz w:val="24"/>
          <w:szCs w:val="24"/>
        </w:rPr>
        <w:t>(</w:t>
      </w:r>
      <w:r w:rsidR="009E3248">
        <w:rPr>
          <w:rFonts w:asciiTheme="minorHAnsi" w:hAnsiTheme="minorHAnsi"/>
          <w:sz w:val="24"/>
          <w:szCs w:val="24"/>
        </w:rPr>
        <w:t>Jan 21</w:t>
      </w:r>
      <w:r w:rsidR="003C5C0C" w:rsidRPr="003C5C0C">
        <w:rPr>
          <w:rFonts w:asciiTheme="minorHAnsi" w:hAnsiTheme="minorHAnsi"/>
          <w:sz w:val="24"/>
          <w:szCs w:val="24"/>
        </w:rPr>
        <w:t>, 3 hours)</w:t>
      </w:r>
      <w:r w:rsidR="00967D00" w:rsidRPr="003C5C0C">
        <w:rPr>
          <w:rFonts w:asciiTheme="minorHAnsi" w:hAnsiTheme="minorHAnsi"/>
          <w:sz w:val="24"/>
          <w:szCs w:val="24"/>
        </w:rPr>
        <w:t>:</w:t>
      </w:r>
      <w:r w:rsidR="00437A9A" w:rsidRPr="003C5C0C">
        <w:rPr>
          <w:rFonts w:asciiTheme="minorHAnsi" w:hAnsiTheme="minorHAnsi"/>
          <w:sz w:val="24"/>
          <w:szCs w:val="24"/>
        </w:rPr>
        <w:t xml:space="preserve"> </w:t>
      </w:r>
      <w:r w:rsidR="00D35E1B" w:rsidRPr="003C5C0C">
        <w:rPr>
          <w:rFonts w:asciiTheme="minorHAnsi" w:hAnsiTheme="minorHAnsi"/>
          <w:sz w:val="24"/>
          <w:szCs w:val="24"/>
        </w:rPr>
        <w:tab/>
      </w:r>
      <w:r w:rsidR="007E3B6A">
        <w:rPr>
          <w:rFonts w:asciiTheme="minorHAnsi" w:hAnsiTheme="minorHAnsi"/>
          <w:sz w:val="24"/>
          <w:szCs w:val="24"/>
        </w:rPr>
        <w:t>Income Distribution</w:t>
      </w:r>
      <w:r w:rsidR="00242E04" w:rsidRPr="003C5C0C">
        <w:rPr>
          <w:rFonts w:asciiTheme="minorHAnsi" w:hAnsiTheme="minorHAnsi"/>
          <w:sz w:val="24"/>
          <w:szCs w:val="24"/>
        </w:rPr>
        <w:t xml:space="preserve"> </w:t>
      </w:r>
    </w:p>
    <w:p w14:paraId="29F29B91" w14:textId="62319A5C" w:rsidR="00437A9A" w:rsidRPr="003C5C0C" w:rsidRDefault="003C5C0C" w:rsidP="00242E04">
      <w:pPr>
        <w:ind w:left="720" w:firstLine="720"/>
        <w:rPr>
          <w:rFonts w:asciiTheme="minorHAnsi" w:hAnsiTheme="minorHAnsi"/>
          <w:sz w:val="24"/>
          <w:szCs w:val="24"/>
        </w:rPr>
      </w:pPr>
      <w:r w:rsidRPr="003C5C0C">
        <w:rPr>
          <w:rFonts w:asciiTheme="minorHAnsi" w:hAnsiTheme="minorHAnsi"/>
          <w:sz w:val="24"/>
          <w:szCs w:val="24"/>
        </w:rPr>
        <w:t xml:space="preserve">               </w:t>
      </w:r>
      <w:r w:rsidRPr="003C5C0C">
        <w:rPr>
          <w:rFonts w:asciiTheme="minorHAnsi" w:hAnsiTheme="minorHAnsi"/>
          <w:sz w:val="24"/>
          <w:szCs w:val="24"/>
        </w:rPr>
        <w:tab/>
      </w:r>
      <w:r w:rsidR="00437A9A" w:rsidRPr="003C5C0C">
        <w:rPr>
          <w:rFonts w:asciiTheme="minorHAnsi" w:hAnsiTheme="minorHAnsi"/>
          <w:sz w:val="24"/>
          <w:szCs w:val="24"/>
        </w:rPr>
        <w:t>Saving</w:t>
      </w:r>
      <w:r w:rsidR="007E3B6A">
        <w:rPr>
          <w:rFonts w:asciiTheme="minorHAnsi" w:hAnsiTheme="minorHAnsi"/>
          <w:sz w:val="24"/>
          <w:szCs w:val="24"/>
        </w:rPr>
        <w:t xml:space="preserve"> and</w:t>
      </w:r>
      <w:r w:rsidR="00437A9A" w:rsidRPr="003C5C0C">
        <w:rPr>
          <w:rFonts w:asciiTheme="minorHAnsi" w:hAnsiTheme="minorHAnsi"/>
          <w:sz w:val="24"/>
          <w:szCs w:val="24"/>
        </w:rPr>
        <w:t xml:space="preserve"> Investment </w:t>
      </w:r>
      <w:r w:rsidR="007E3B6A">
        <w:rPr>
          <w:rFonts w:asciiTheme="minorHAnsi" w:hAnsiTheme="minorHAnsi"/>
          <w:sz w:val="24"/>
          <w:szCs w:val="24"/>
        </w:rPr>
        <w:t>in the Closed Economy</w:t>
      </w:r>
    </w:p>
    <w:p w14:paraId="5B46C877" w14:textId="77777777" w:rsidR="00967D00" w:rsidRPr="003C5C0C" w:rsidRDefault="00967D00">
      <w:pPr>
        <w:rPr>
          <w:rFonts w:asciiTheme="minorHAnsi" w:hAnsiTheme="minorHAnsi"/>
          <w:sz w:val="24"/>
          <w:szCs w:val="24"/>
          <w:u w:val="single"/>
        </w:rPr>
      </w:pPr>
      <w:r w:rsidRPr="003C5C0C">
        <w:rPr>
          <w:rFonts w:asciiTheme="minorHAnsi" w:hAnsiTheme="minorHAnsi"/>
          <w:sz w:val="24"/>
          <w:szCs w:val="24"/>
        </w:rPr>
        <w:t> </w:t>
      </w:r>
    </w:p>
    <w:p w14:paraId="252352DF" w14:textId="2538812C" w:rsidR="006C37F1" w:rsidRDefault="006C37F1" w:rsidP="008F2E1B">
      <w:pPr>
        <w:rPr>
          <w:rFonts w:asciiTheme="minorHAnsi" w:hAnsiTheme="minorHAnsi"/>
          <w:sz w:val="24"/>
          <w:szCs w:val="24"/>
        </w:rPr>
      </w:pPr>
      <w:r w:rsidRPr="003C5C0C">
        <w:rPr>
          <w:rFonts w:asciiTheme="minorHAnsi" w:hAnsiTheme="minorHAnsi"/>
          <w:sz w:val="24"/>
          <w:szCs w:val="24"/>
        </w:rPr>
        <w:t>Lecture 4 (</w:t>
      </w:r>
      <w:r w:rsidR="009E3248">
        <w:rPr>
          <w:rFonts w:asciiTheme="minorHAnsi" w:hAnsiTheme="minorHAnsi"/>
          <w:sz w:val="24"/>
          <w:szCs w:val="24"/>
        </w:rPr>
        <w:t>Jan 28</w:t>
      </w:r>
      <w:r w:rsidRPr="003C5C0C">
        <w:rPr>
          <w:rFonts w:asciiTheme="minorHAnsi" w:hAnsiTheme="minorHAnsi"/>
          <w:sz w:val="24"/>
          <w:szCs w:val="24"/>
        </w:rPr>
        <w:t xml:space="preserve">, </w:t>
      </w:r>
      <w:r>
        <w:rPr>
          <w:rFonts w:asciiTheme="minorHAnsi" w:hAnsiTheme="minorHAnsi"/>
          <w:sz w:val="24"/>
          <w:szCs w:val="24"/>
        </w:rPr>
        <w:t>1.5</w:t>
      </w:r>
      <w:r w:rsidRPr="003C5C0C">
        <w:rPr>
          <w:rFonts w:asciiTheme="minorHAnsi" w:hAnsiTheme="minorHAnsi"/>
          <w:sz w:val="24"/>
          <w:szCs w:val="24"/>
        </w:rPr>
        <w:t xml:space="preserve"> hours):</w:t>
      </w:r>
      <w:r>
        <w:rPr>
          <w:rFonts w:asciiTheme="minorHAnsi" w:hAnsiTheme="minorHAnsi"/>
          <w:sz w:val="24"/>
          <w:szCs w:val="24"/>
        </w:rPr>
        <w:t xml:space="preserve"> </w:t>
      </w:r>
      <w:r w:rsidR="007E3B6A" w:rsidRPr="003C5C0C">
        <w:rPr>
          <w:rFonts w:asciiTheme="minorHAnsi" w:hAnsiTheme="minorHAnsi"/>
          <w:sz w:val="24"/>
          <w:szCs w:val="24"/>
        </w:rPr>
        <w:t>Trade Balance, and Balance of Payments</w:t>
      </w:r>
    </w:p>
    <w:p w14:paraId="3E93E9D5" w14:textId="77777777" w:rsidR="006C37F1" w:rsidRDefault="006C37F1" w:rsidP="008F2E1B">
      <w:pPr>
        <w:rPr>
          <w:rFonts w:asciiTheme="minorHAnsi" w:hAnsiTheme="minorHAnsi"/>
          <w:sz w:val="24"/>
          <w:szCs w:val="24"/>
        </w:rPr>
      </w:pPr>
    </w:p>
    <w:p w14:paraId="0FCF17DF" w14:textId="72E151DF" w:rsidR="006C37F1" w:rsidRPr="006C37F1" w:rsidRDefault="009E3248" w:rsidP="008F2E1B">
      <w:pPr>
        <w:rPr>
          <w:rFonts w:asciiTheme="minorHAnsi" w:hAnsiTheme="minorHAnsi"/>
          <w:b/>
          <w:bCs/>
          <w:color w:val="0000FF"/>
          <w:sz w:val="24"/>
          <w:szCs w:val="24"/>
        </w:rPr>
      </w:pPr>
      <w:r>
        <w:rPr>
          <w:rFonts w:asciiTheme="minorHAnsi" w:hAnsiTheme="minorHAnsi"/>
          <w:b/>
          <w:bCs/>
          <w:color w:val="0000FF"/>
          <w:sz w:val="24"/>
          <w:szCs w:val="24"/>
        </w:rPr>
        <w:t>Jan 28</w:t>
      </w:r>
      <w:r w:rsidR="006C37F1" w:rsidRPr="006C37F1">
        <w:rPr>
          <w:rFonts w:asciiTheme="minorHAnsi" w:hAnsiTheme="minorHAnsi"/>
          <w:b/>
          <w:bCs/>
          <w:color w:val="0000FF"/>
          <w:sz w:val="24"/>
          <w:szCs w:val="24"/>
        </w:rPr>
        <w:t xml:space="preserve">: </w:t>
      </w:r>
      <w:r w:rsidR="00F907CC">
        <w:rPr>
          <w:rFonts w:asciiTheme="minorHAnsi" w:hAnsiTheme="minorHAnsi"/>
          <w:b/>
          <w:bCs/>
          <w:color w:val="0000FF"/>
          <w:sz w:val="24"/>
          <w:szCs w:val="24"/>
        </w:rPr>
        <w:t xml:space="preserve"> </w:t>
      </w:r>
      <w:r w:rsidR="006C37F1" w:rsidRPr="006C37F1">
        <w:rPr>
          <w:rFonts w:asciiTheme="minorHAnsi" w:hAnsiTheme="minorHAnsi"/>
          <w:b/>
          <w:bCs/>
          <w:color w:val="0000FF"/>
          <w:sz w:val="24"/>
          <w:szCs w:val="24"/>
        </w:rPr>
        <w:t xml:space="preserve">First midterm take-home exam (open-book test) is assigned </w:t>
      </w:r>
      <w:r w:rsidR="00E97493">
        <w:rPr>
          <w:rFonts w:asciiTheme="minorHAnsi" w:hAnsiTheme="minorHAnsi"/>
          <w:b/>
          <w:bCs/>
          <w:color w:val="0000FF"/>
          <w:sz w:val="24"/>
          <w:szCs w:val="24"/>
        </w:rPr>
        <w:t>and</w:t>
      </w:r>
      <w:r w:rsidR="006C37F1" w:rsidRPr="006C37F1">
        <w:rPr>
          <w:rFonts w:asciiTheme="minorHAnsi" w:hAnsiTheme="minorHAnsi"/>
          <w:b/>
          <w:bCs/>
          <w:color w:val="0000FF"/>
          <w:sz w:val="24"/>
          <w:szCs w:val="24"/>
        </w:rPr>
        <w:t xml:space="preserve"> due by </w:t>
      </w:r>
      <w:r>
        <w:rPr>
          <w:rFonts w:asciiTheme="minorHAnsi" w:hAnsiTheme="minorHAnsi"/>
          <w:b/>
          <w:bCs/>
          <w:color w:val="0000FF"/>
          <w:sz w:val="24"/>
          <w:szCs w:val="24"/>
        </w:rPr>
        <w:t>Feb 4</w:t>
      </w:r>
    </w:p>
    <w:p w14:paraId="28A650FD" w14:textId="77777777" w:rsidR="00242E04" w:rsidRPr="003C5C0C" w:rsidRDefault="00242E04" w:rsidP="00242E04">
      <w:pPr>
        <w:rPr>
          <w:rFonts w:asciiTheme="minorHAnsi" w:hAnsiTheme="minorHAnsi"/>
          <w:sz w:val="24"/>
          <w:szCs w:val="24"/>
        </w:rPr>
      </w:pPr>
      <w:r w:rsidRPr="003C5C0C">
        <w:rPr>
          <w:rFonts w:asciiTheme="minorHAnsi" w:hAnsiTheme="minorHAnsi"/>
          <w:sz w:val="24"/>
          <w:szCs w:val="24"/>
        </w:rPr>
        <w:t xml:space="preserve">                  </w:t>
      </w:r>
      <w:r w:rsidR="00C07592" w:rsidRPr="003C5C0C">
        <w:rPr>
          <w:rFonts w:asciiTheme="minorHAnsi" w:hAnsiTheme="minorHAnsi"/>
          <w:sz w:val="24"/>
          <w:szCs w:val="24"/>
        </w:rPr>
        <w:t xml:space="preserve">  </w:t>
      </w:r>
      <w:r w:rsidR="00D35E1B" w:rsidRPr="003C5C0C">
        <w:rPr>
          <w:rFonts w:asciiTheme="minorHAnsi" w:hAnsiTheme="minorHAnsi"/>
          <w:sz w:val="24"/>
          <w:szCs w:val="24"/>
        </w:rPr>
        <w:tab/>
      </w:r>
    </w:p>
    <w:p w14:paraId="7C952CFB" w14:textId="2465E64A" w:rsidR="00242E04" w:rsidRPr="003C5C0C" w:rsidRDefault="00CC7293" w:rsidP="006C37F1">
      <w:pPr>
        <w:rPr>
          <w:rFonts w:asciiTheme="minorHAnsi" w:hAnsiTheme="minorHAnsi"/>
          <w:sz w:val="24"/>
          <w:szCs w:val="24"/>
        </w:rPr>
      </w:pPr>
      <w:r w:rsidRPr="003C5C0C">
        <w:rPr>
          <w:rFonts w:asciiTheme="minorHAnsi" w:hAnsiTheme="minorHAnsi"/>
          <w:sz w:val="24"/>
          <w:szCs w:val="24"/>
        </w:rPr>
        <w:t xml:space="preserve">Lecture 5 </w:t>
      </w:r>
      <w:r w:rsidR="003C5C0C" w:rsidRPr="003C5C0C">
        <w:rPr>
          <w:rFonts w:asciiTheme="minorHAnsi" w:hAnsiTheme="minorHAnsi"/>
          <w:sz w:val="24"/>
          <w:szCs w:val="24"/>
        </w:rPr>
        <w:t>(</w:t>
      </w:r>
      <w:r w:rsidR="002F12DE">
        <w:rPr>
          <w:rFonts w:asciiTheme="minorHAnsi" w:hAnsiTheme="minorHAnsi"/>
          <w:sz w:val="24"/>
          <w:szCs w:val="24"/>
        </w:rPr>
        <w:t>Feb 4</w:t>
      </w:r>
      <w:r w:rsidR="003C5C0C" w:rsidRPr="003C5C0C">
        <w:rPr>
          <w:rFonts w:asciiTheme="minorHAnsi" w:hAnsiTheme="minorHAnsi"/>
          <w:sz w:val="24"/>
          <w:szCs w:val="24"/>
        </w:rPr>
        <w:t xml:space="preserve">, </w:t>
      </w:r>
      <w:r w:rsidR="006C37F1">
        <w:rPr>
          <w:rFonts w:asciiTheme="minorHAnsi" w:hAnsiTheme="minorHAnsi"/>
          <w:sz w:val="24"/>
          <w:szCs w:val="24"/>
        </w:rPr>
        <w:t>3</w:t>
      </w:r>
      <w:r w:rsidR="003C5C0C" w:rsidRPr="003C5C0C">
        <w:rPr>
          <w:rFonts w:asciiTheme="minorHAnsi" w:hAnsiTheme="minorHAnsi"/>
          <w:sz w:val="24"/>
          <w:szCs w:val="24"/>
        </w:rPr>
        <w:t xml:space="preserve"> hours)</w:t>
      </w:r>
      <w:r w:rsidR="00F96122" w:rsidRPr="003C5C0C">
        <w:rPr>
          <w:rFonts w:asciiTheme="minorHAnsi" w:hAnsiTheme="minorHAnsi"/>
          <w:sz w:val="24"/>
          <w:szCs w:val="24"/>
        </w:rPr>
        <w:t>:</w:t>
      </w:r>
      <w:r w:rsidR="00EC4139" w:rsidRPr="003C5C0C">
        <w:rPr>
          <w:rFonts w:asciiTheme="minorHAnsi" w:hAnsiTheme="minorHAnsi"/>
          <w:sz w:val="24"/>
          <w:szCs w:val="24"/>
        </w:rPr>
        <w:t xml:space="preserve"> </w:t>
      </w:r>
      <w:r w:rsidR="003C5C0C">
        <w:rPr>
          <w:rFonts w:asciiTheme="minorHAnsi" w:hAnsiTheme="minorHAnsi"/>
          <w:sz w:val="24"/>
          <w:szCs w:val="24"/>
        </w:rPr>
        <w:t xml:space="preserve">  </w:t>
      </w:r>
      <w:r w:rsidR="00F7236D">
        <w:rPr>
          <w:rFonts w:asciiTheme="minorHAnsi" w:hAnsiTheme="minorHAnsi"/>
          <w:sz w:val="24"/>
          <w:szCs w:val="24"/>
        </w:rPr>
        <w:t xml:space="preserve"> </w:t>
      </w:r>
      <w:r w:rsidR="00690403">
        <w:rPr>
          <w:rFonts w:asciiTheme="minorHAnsi" w:hAnsiTheme="minorHAnsi"/>
          <w:sz w:val="24"/>
          <w:szCs w:val="24"/>
        </w:rPr>
        <w:t xml:space="preserve"> </w:t>
      </w:r>
      <w:r w:rsidR="003216EA">
        <w:rPr>
          <w:rFonts w:asciiTheme="minorHAnsi" w:hAnsiTheme="minorHAnsi"/>
          <w:sz w:val="24"/>
          <w:szCs w:val="24"/>
        </w:rPr>
        <w:t>Money</w:t>
      </w:r>
      <w:r w:rsidR="00F96122" w:rsidRPr="003C5C0C">
        <w:rPr>
          <w:rFonts w:asciiTheme="minorHAnsi" w:hAnsiTheme="minorHAnsi"/>
          <w:sz w:val="24"/>
          <w:szCs w:val="24"/>
        </w:rPr>
        <w:t xml:space="preserve"> and Inflation</w:t>
      </w:r>
      <w:r w:rsidR="006C37F1">
        <w:rPr>
          <w:rFonts w:asciiTheme="minorHAnsi" w:hAnsiTheme="minorHAnsi"/>
          <w:sz w:val="24"/>
          <w:szCs w:val="24"/>
        </w:rPr>
        <w:t xml:space="preserve"> </w:t>
      </w:r>
    </w:p>
    <w:p w14:paraId="01EB8862" w14:textId="77777777" w:rsidR="00C07592" w:rsidRPr="003C5C0C" w:rsidRDefault="00C07592" w:rsidP="00995236">
      <w:pPr>
        <w:rPr>
          <w:rFonts w:asciiTheme="minorHAnsi" w:hAnsiTheme="minorHAnsi"/>
          <w:sz w:val="24"/>
          <w:szCs w:val="24"/>
        </w:rPr>
      </w:pPr>
    </w:p>
    <w:p w14:paraId="43DBB9FE" w14:textId="15321FE0" w:rsidR="00EC4139" w:rsidRPr="003C5C0C" w:rsidRDefault="00CC7293" w:rsidP="00BF29CB">
      <w:pPr>
        <w:rPr>
          <w:rFonts w:asciiTheme="minorHAnsi" w:hAnsiTheme="minorHAnsi"/>
          <w:b/>
          <w:color w:val="0000FF"/>
          <w:sz w:val="24"/>
          <w:szCs w:val="24"/>
        </w:rPr>
      </w:pPr>
      <w:r w:rsidRPr="003C5C0C">
        <w:rPr>
          <w:rFonts w:asciiTheme="minorHAnsi" w:hAnsiTheme="minorHAnsi"/>
          <w:sz w:val="24"/>
          <w:szCs w:val="24"/>
        </w:rPr>
        <w:t xml:space="preserve">Lecture 6 </w:t>
      </w:r>
      <w:r w:rsidR="003C5C0C" w:rsidRPr="003C5C0C">
        <w:rPr>
          <w:rFonts w:asciiTheme="minorHAnsi" w:hAnsiTheme="minorHAnsi"/>
          <w:sz w:val="24"/>
          <w:szCs w:val="24"/>
        </w:rPr>
        <w:t>(</w:t>
      </w:r>
      <w:r w:rsidR="002F12DE">
        <w:rPr>
          <w:rFonts w:asciiTheme="minorHAnsi" w:hAnsiTheme="minorHAnsi"/>
          <w:sz w:val="24"/>
          <w:szCs w:val="24"/>
        </w:rPr>
        <w:t>Feb 11</w:t>
      </w:r>
      <w:r w:rsidR="003C5C0C" w:rsidRPr="003C5C0C">
        <w:rPr>
          <w:rFonts w:asciiTheme="minorHAnsi" w:hAnsiTheme="minorHAnsi"/>
          <w:sz w:val="24"/>
          <w:szCs w:val="24"/>
        </w:rPr>
        <w:t>, 3 hours)</w:t>
      </w:r>
      <w:r w:rsidR="00F96122" w:rsidRPr="003C5C0C">
        <w:rPr>
          <w:rFonts w:asciiTheme="minorHAnsi" w:hAnsiTheme="minorHAnsi"/>
          <w:sz w:val="24"/>
          <w:szCs w:val="24"/>
        </w:rPr>
        <w:t xml:space="preserve">: </w:t>
      </w:r>
      <w:r w:rsidR="00BD2846">
        <w:rPr>
          <w:rFonts w:asciiTheme="minorHAnsi" w:hAnsiTheme="minorHAnsi"/>
          <w:sz w:val="24"/>
          <w:szCs w:val="24"/>
        </w:rPr>
        <w:t xml:space="preserve">  </w:t>
      </w:r>
      <w:r w:rsidR="007E3B6A">
        <w:rPr>
          <w:rFonts w:asciiTheme="minorHAnsi" w:hAnsiTheme="minorHAnsi"/>
          <w:sz w:val="24"/>
          <w:szCs w:val="24"/>
        </w:rPr>
        <w:t>Financial Markets and Financial System</w:t>
      </w:r>
      <w:r w:rsidR="00EC4139" w:rsidRPr="003C5C0C">
        <w:rPr>
          <w:rFonts w:asciiTheme="minorHAnsi" w:hAnsiTheme="minorHAnsi"/>
          <w:b/>
          <w:color w:val="0000FF"/>
          <w:sz w:val="24"/>
          <w:szCs w:val="24"/>
        </w:rPr>
        <w:tab/>
      </w:r>
    </w:p>
    <w:p w14:paraId="5F7B2D6D" w14:textId="77777777" w:rsidR="00EC4139" w:rsidRPr="003C5C0C" w:rsidRDefault="00EC4139" w:rsidP="00BF29CB">
      <w:pPr>
        <w:rPr>
          <w:rFonts w:asciiTheme="minorHAnsi" w:hAnsiTheme="minorHAnsi"/>
          <w:sz w:val="24"/>
          <w:szCs w:val="24"/>
        </w:rPr>
      </w:pPr>
    </w:p>
    <w:p w14:paraId="4516DD0F" w14:textId="130CE5FF" w:rsidR="0023741B" w:rsidRPr="003C5C0C" w:rsidRDefault="00CC7293" w:rsidP="007E3B6A">
      <w:pPr>
        <w:rPr>
          <w:rFonts w:asciiTheme="minorHAnsi" w:hAnsiTheme="minorHAnsi"/>
          <w:sz w:val="24"/>
          <w:szCs w:val="24"/>
          <w:u w:val="single"/>
        </w:rPr>
      </w:pPr>
      <w:r w:rsidRPr="003C5C0C">
        <w:rPr>
          <w:rFonts w:asciiTheme="minorHAnsi" w:hAnsiTheme="minorHAnsi"/>
          <w:sz w:val="24"/>
          <w:szCs w:val="24"/>
        </w:rPr>
        <w:t xml:space="preserve">Lecture 7 </w:t>
      </w:r>
      <w:r w:rsidR="003C5C0C" w:rsidRPr="003C5C0C">
        <w:rPr>
          <w:rFonts w:asciiTheme="minorHAnsi" w:hAnsiTheme="minorHAnsi"/>
          <w:sz w:val="24"/>
          <w:szCs w:val="24"/>
        </w:rPr>
        <w:t>(</w:t>
      </w:r>
      <w:r w:rsidR="002F12DE">
        <w:rPr>
          <w:rFonts w:asciiTheme="minorHAnsi" w:hAnsiTheme="minorHAnsi"/>
          <w:sz w:val="24"/>
          <w:szCs w:val="24"/>
        </w:rPr>
        <w:t>Feb 18</w:t>
      </w:r>
      <w:r w:rsidR="003C5C0C" w:rsidRPr="003C5C0C">
        <w:rPr>
          <w:rFonts w:asciiTheme="minorHAnsi" w:hAnsiTheme="minorHAnsi"/>
          <w:sz w:val="24"/>
          <w:szCs w:val="24"/>
        </w:rPr>
        <w:t xml:space="preserve">, </w:t>
      </w:r>
      <w:r w:rsidR="00CD0889">
        <w:rPr>
          <w:rFonts w:asciiTheme="minorHAnsi" w:hAnsiTheme="minorHAnsi"/>
          <w:sz w:val="24"/>
          <w:szCs w:val="24"/>
        </w:rPr>
        <w:t>3</w:t>
      </w:r>
      <w:r w:rsidR="003C5C0C" w:rsidRPr="003C5C0C">
        <w:rPr>
          <w:rFonts w:asciiTheme="minorHAnsi" w:hAnsiTheme="minorHAnsi"/>
          <w:sz w:val="24"/>
          <w:szCs w:val="24"/>
        </w:rPr>
        <w:t xml:space="preserve"> hours)</w:t>
      </w:r>
      <w:r w:rsidR="00F96122" w:rsidRPr="003C5C0C">
        <w:rPr>
          <w:rFonts w:asciiTheme="minorHAnsi" w:hAnsiTheme="minorHAnsi"/>
          <w:sz w:val="24"/>
          <w:szCs w:val="24"/>
        </w:rPr>
        <w:t xml:space="preserve">: </w:t>
      </w:r>
      <w:r w:rsidR="00CD0889">
        <w:rPr>
          <w:rFonts w:asciiTheme="minorHAnsi" w:hAnsiTheme="minorHAnsi"/>
          <w:sz w:val="24"/>
          <w:szCs w:val="24"/>
        </w:rPr>
        <w:t xml:space="preserve">  Financial Markets and Financial System</w:t>
      </w:r>
      <w:r w:rsidR="00A45445">
        <w:rPr>
          <w:rFonts w:asciiTheme="minorHAnsi" w:hAnsiTheme="minorHAnsi"/>
          <w:sz w:val="24"/>
          <w:szCs w:val="24"/>
        </w:rPr>
        <w:t xml:space="preserve">  </w:t>
      </w:r>
    </w:p>
    <w:p w14:paraId="67868CDF" w14:textId="77777777" w:rsidR="00CD0889" w:rsidRDefault="00CD0889" w:rsidP="00CD0889">
      <w:pPr>
        <w:rPr>
          <w:rFonts w:asciiTheme="minorHAnsi" w:hAnsiTheme="minorHAnsi"/>
          <w:b/>
          <w:bCs/>
          <w:color w:val="0000FF"/>
          <w:sz w:val="24"/>
          <w:szCs w:val="24"/>
        </w:rPr>
      </w:pPr>
    </w:p>
    <w:p w14:paraId="1A1BDC0B" w14:textId="0816AA8A" w:rsidR="00CD0889" w:rsidRPr="006C37F1" w:rsidRDefault="002F12DE" w:rsidP="00CD0889">
      <w:pPr>
        <w:rPr>
          <w:rFonts w:asciiTheme="minorHAnsi" w:hAnsiTheme="minorHAnsi"/>
          <w:b/>
          <w:bCs/>
          <w:color w:val="0000FF"/>
          <w:sz w:val="24"/>
          <w:szCs w:val="24"/>
        </w:rPr>
      </w:pPr>
      <w:r>
        <w:rPr>
          <w:rFonts w:asciiTheme="minorHAnsi" w:hAnsiTheme="minorHAnsi"/>
          <w:b/>
          <w:bCs/>
          <w:color w:val="0000FF"/>
          <w:sz w:val="24"/>
          <w:szCs w:val="24"/>
        </w:rPr>
        <w:t>Feb 21</w:t>
      </w:r>
      <w:r w:rsidR="00CD0889" w:rsidRPr="006C37F1">
        <w:rPr>
          <w:rFonts w:asciiTheme="minorHAnsi" w:hAnsiTheme="minorHAnsi"/>
          <w:b/>
          <w:bCs/>
          <w:color w:val="0000FF"/>
          <w:sz w:val="24"/>
          <w:szCs w:val="24"/>
        </w:rPr>
        <w:t>:</w:t>
      </w:r>
      <w:r w:rsidR="00CD0889">
        <w:rPr>
          <w:rFonts w:asciiTheme="minorHAnsi" w:hAnsiTheme="minorHAnsi"/>
          <w:b/>
          <w:bCs/>
          <w:color w:val="0000FF"/>
          <w:sz w:val="24"/>
          <w:szCs w:val="24"/>
        </w:rPr>
        <w:t xml:space="preserve">  Second</w:t>
      </w:r>
      <w:r w:rsidR="00CD0889" w:rsidRPr="006C37F1">
        <w:rPr>
          <w:rFonts w:asciiTheme="minorHAnsi" w:hAnsiTheme="minorHAnsi"/>
          <w:b/>
          <w:bCs/>
          <w:color w:val="0000FF"/>
          <w:sz w:val="24"/>
          <w:szCs w:val="24"/>
        </w:rPr>
        <w:t xml:space="preserve"> midterm take-home exam (open-book test) is assigned </w:t>
      </w:r>
      <w:r w:rsidR="00E97493">
        <w:rPr>
          <w:rFonts w:asciiTheme="minorHAnsi" w:hAnsiTheme="minorHAnsi"/>
          <w:b/>
          <w:bCs/>
          <w:color w:val="0000FF"/>
          <w:sz w:val="24"/>
          <w:szCs w:val="24"/>
        </w:rPr>
        <w:t>and</w:t>
      </w:r>
      <w:r w:rsidR="00CD0889" w:rsidRPr="006C37F1">
        <w:rPr>
          <w:rFonts w:asciiTheme="minorHAnsi" w:hAnsiTheme="minorHAnsi"/>
          <w:b/>
          <w:bCs/>
          <w:color w:val="0000FF"/>
          <w:sz w:val="24"/>
          <w:szCs w:val="24"/>
        </w:rPr>
        <w:t xml:space="preserve"> due by </w:t>
      </w:r>
      <w:r>
        <w:rPr>
          <w:rFonts w:asciiTheme="minorHAnsi" w:hAnsiTheme="minorHAnsi"/>
          <w:b/>
          <w:bCs/>
          <w:color w:val="0000FF"/>
          <w:sz w:val="24"/>
          <w:szCs w:val="24"/>
        </w:rPr>
        <w:t>Feb 28</w:t>
      </w:r>
    </w:p>
    <w:p w14:paraId="192B5255" w14:textId="77777777" w:rsidR="00265209" w:rsidRPr="003C5C0C" w:rsidRDefault="00265209" w:rsidP="008F2E1B">
      <w:pPr>
        <w:rPr>
          <w:rFonts w:asciiTheme="minorHAnsi" w:hAnsiTheme="minorHAnsi"/>
          <w:sz w:val="24"/>
          <w:szCs w:val="24"/>
        </w:rPr>
      </w:pPr>
    </w:p>
    <w:p w14:paraId="11C884E9" w14:textId="1FA6BE77" w:rsidR="00CC7293" w:rsidRDefault="00CC7293" w:rsidP="00CC7293">
      <w:pPr>
        <w:rPr>
          <w:rFonts w:asciiTheme="minorHAnsi" w:hAnsiTheme="minorHAnsi"/>
          <w:sz w:val="24"/>
          <w:szCs w:val="24"/>
        </w:rPr>
      </w:pPr>
      <w:r w:rsidRPr="003C5C0C">
        <w:rPr>
          <w:rFonts w:asciiTheme="minorHAnsi" w:hAnsiTheme="minorHAnsi"/>
          <w:sz w:val="24"/>
          <w:szCs w:val="24"/>
        </w:rPr>
        <w:t xml:space="preserve">Lecture 8 </w:t>
      </w:r>
      <w:r w:rsidR="003C5C0C" w:rsidRPr="003C5C0C">
        <w:rPr>
          <w:rFonts w:asciiTheme="minorHAnsi" w:hAnsiTheme="minorHAnsi"/>
          <w:sz w:val="24"/>
          <w:szCs w:val="24"/>
        </w:rPr>
        <w:t>(</w:t>
      </w:r>
      <w:r w:rsidR="002F12DE">
        <w:rPr>
          <w:rFonts w:asciiTheme="minorHAnsi" w:hAnsiTheme="minorHAnsi"/>
          <w:sz w:val="24"/>
          <w:szCs w:val="24"/>
        </w:rPr>
        <w:t>Feb 25</w:t>
      </w:r>
      <w:r w:rsidR="003C5C0C" w:rsidRPr="003C5C0C">
        <w:rPr>
          <w:rFonts w:asciiTheme="minorHAnsi" w:hAnsiTheme="minorHAnsi"/>
          <w:sz w:val="24"/>
          <w:szCs w:val="24"/>
        </w:rPr>
        <w:t xml:space="preserve">, </w:t>
      </w:r>
      <w:r w:rsidR="00CD0889">
        <w:rPr>
          <w:rFonts w:asciiTheme="minorHAnsi" w:hAnsiTheme="minorHAnsi"/>
          <w:sz w:val="24"/>
          <w:szCs w:val="24"/>
        </w:rPr>
        <w:t>1.5</w:t>
      </w:r>
      <w:r w:rsidR="003C5C0C" w:rsidRPr="003C5C0C">
        <w:rPr>
          <w:rFonts w:asciiTheme="minorHAnsi" w:hAnsiTheme="minorHAnsi"/>
          <w:sz w:val="24"/>
          <w:szCs w:val="24"/>
        </w:rPr>
        <w:t xml:space="preserve"> hours</w:t>
      </w:r>
      <w:r w:rsidR="00CD0889">
        <w:rPr>
          <w:rFonts w:asciiTheme="minorHAnsi" w:hAnsiTheme="minorHAnsi"/>
          <w:sz w:val="24"/>
          <w:szCs w:val="24"/>
        </w:rPr>
        <w:t xml:space="preserve">):  </w:t>
      </w:r>
      <w:r w:rsidR="007E3B6A">
        <w:rPr>
          <w:rFonts w:asciiTheme="minorHAnsi" w:hAnsiTheme="minorHAnsi"/>
          <w:sz w:val="24"/>
          <w:szCs w:val="24"/>
        </w:rPr>
        <w:t>Economic Growth</w:t>
      </w:r>
    </w:p>
    <w:p w14:paraId="689001DF" w14:textId="77777777" w:rsidR="00CD0889" w:rsidRDefault="00CD0889" w:rsidP="00CD0889">
      <w:pPr>
        <w:rPr>
          <w:rFonts w:asciiTheme="minorHAnsi" w:hAnsiTheme="minorHAnsi"/>
          <w:b/>
          <w:bCs/>
          <w:color w:val="0000FF"/>
          <w:sz w:val="24"/>
          <w:szCs w:val="24"/>
        </w:rPr>
      </w:pPr>
    </w:p>
    <w:p w14:paraId="6D705AA4" w14:textId="0A2DF543" w:rsidR="00CD0889" w:rsidRDefault="00CC7293" w:rsidP="00265209">
      <w:pPr>
        <w:rPr>
          <w:rFonts w:asciiTheme="minorHAnsi" w:hAnsiTheme="minorHAnsi"/>
          <w:sz w:val="24"/>
          <w:szCs w:val="24"/>
        </w:rPr>
      </w:pPr>
      <w:r w:rsidRPr="003C5C0C">
        <w:rPr>
          <w:rFonts w:asciiTheme="minorHAnsi" w:hAnsiTheme="minorHAnsi"/>
          <w:sz w:val="24"/>
          <w:szCs w:val="24"/>
        </w:rPr>
        <w:t xml:space="preserve">Lecture 9 </w:t>
      </w:r>
      <w:r w:rsidR="003C5C0C" w:rsidRPr="003C5C0C">
        <w:rPr>
          <w:rFonts w:asciiTheme="minorHAnsi" w:hAnsiTheme="minorHAnsi"/>
          <w:sz w:val="24"/>
          <w:szCs w:val="24"/>
        </w:rPr>
        <w:t>(</w:t>
      </w:r>
      <w:r w:rsidR="002F12DE">
        <w:rPr>
          <w:rFonts w:asciiTheme="minorHAnsi" w:hAnsiTheme="minorHAnsi"/>
          <w:sz w:val="24"/>
          <w:szCs w:val="24"/>
        </w:rPr>
        <w:t>Mar 4</w:t>
      </w:r>
      <w:r w:rsidR="003C5C0C" w:rsidRPr="003C5C0C">
        <w:rPr>
          <w:rFonts w:asciiTheme="minorHAnsi" w:hAnsiTheme="minorHAnsi"/>
          <w:sz w:val="24"/>
          <w:szCs w:val="24"/>
        </w:rPr>
        <w:t>, 3 hours)</w:t>
      </w:r>
      <w:r w:rsidR="00265209" w:rsidRPr="003C5C0C">
        <w:rPr>
          <w:rFonts w:asciiTheme="minorHAnsi" w:hAnsiTheme="minorHAnsi"/>
          <w:sz w:val="24"/>
          <w:szCs w:val="24"/>
        </w:rPr>
        <w:t xml:space="preserve">: </w:t>
      </w:r>
      <w:r w:rsidR="00CD0889" w:rsidRPr="003C5C0C">
        <w:rPr>
          <w:rFonts w:asciiTheme="minorHAnsi" w:hAnsiTheme="minorHAnsi"/>
          <w:sz w:val="24"/>
          <w:szCs w:val="24"/>
        </w:rPr>
        <w:t xml:space="preserve"> </w:t>
      </w:r>
      <w:proofErr w:type="gramStart"/>
      <w:r w:rsidR="00CD0889" w:rsidRPr="003C5C0C">
        <w:rPr>
          <w:rFonts w:asciiTheme="minorHAnsi" w:hAnsiTheme="minorHAnsi"/>
          <w:sz w:val="24"/>
          <w:szCs w:val="24"/>
        </w:rPr>
        <w:tab/>
      </w:r>
      <w:r w:rsidR="00F7236D">
        <w:rPr>
          <w:rFonts w:asciiTheme="minorHAnsi" w:hAnsiTheme="minorHAnsi"/>
          <w:sz w:val="24"/>
          <w:szCs w:val="24"/>
        </w:rPr>
        <w:t xml:space="preserve">  </w:t>
      </w:r>
      <w:r w:rsidR="00CD0889">
        <w:rPr>
          <w:rFonts w:asciiTheme="minorHAnsi" w:hAnsiTheme="minorHAnsi"/>
          <w:sz w:val="24"/>
          <w:szCs w:val="24"/>
        </w:rPr>
        <w:t>Economic</w:t>
      </w:r>
      <w:proofErr w:type="gramEnd"/>
      <w:r w:rsidR="00CD0889">
        <w:rPr>
          <w:rFonts w:asciiTheme="minorHAnsi" w:hAnsiTheme="minorHAnsi"/>
          <w:sz w:val="24"/>
          <w:szCs w:val="24"/>
        </w:rPr>
        <w:t xml:space="preserve"> Growth</w:t>
      </w:r>
    </w:p>
    <w:p w14:paraId="61EAA097" w14:textId="70E17C7E" w:rsidR="00265209" w:rsidRPr="003C5C0C" w:rsidRDefault="00CD0889" w:rsidP="00265209">
      <w:pPr>
        <w:rPr>
          <w:rFonts w:asciiTheme="minorHAnsi" w:hAnsiTheme="minorHAnsi"/>
          <w:snapToGrid w:val="0"/>
          <w:sz w:val="24"/>
          <w:szCs w:val="24"/>
        </w:rPr>
      </w:pPr>
      <w:r>
        <w:rPr>
          <w:rFonts w:asciiTheme="minorHAnsi" w:hAnsiTheme="minorHAnsi"/>
          <w:sz w:val="24"/>
          <w:szCs w:val="24"/>
        </w:rPr>
        <w:t xml:space="preserve">                                             </w:t>
      </w:r>
      <w:r w:rsidR="00265209" w:rsidRPr="003C5C0C">
        <w:rPr>
          <w:rFonts w:asciiTheme="minorHAnsi" w:hAnsiTheme="minorHAnsi"/>
          <w:sz w:val="24"/>
          <w:szCs w:val="24"/>
        </w:rPr>
        <w:t xml:space="preserve"> </w:t>
      </w:r>
      <w:r w:rsidR="00265209" w:rsidRPr="003C5C0C">
        <w:rPr>
          <w:rFonts w:asciiTheme="minorHAnsi" w:hAnsiTheme="minorHAnsi"/>
          <w:sz w:val="24"/>
          <w:szCs w:val="24"/>
        </w:rPr>
        <w:tab/>
      </w:r>
      <w:r w:rsidR="00F7236D">
        <w:rPr>
          <w:rFonts w:asciiTheme="minorHAnsi" w:hAnsiTheme="minorHAnsi"/>
          <w:sz w:val="24"/>
          <w:szCs w:val="24"/>
        </w:rPr>
        <w:t xml:space="preserve">  </w:t>
      </w:r>
      <w:r w:rsidR="00265209" w:rsidRPr="003C5C0C">
        <w:rPr>
          <w:rFonts w:asciiTheme="minorHAnsi" w:hAnsiTheme="minorHAnsi"/>
          <w:sz w:val="24"/>
          <w:szCs w:val="24"/>
        </w:rPr>
        <w:t xml:space="preserve">Business Cycle: </w:t>
      </w:r>
      <w:r w:rsidR="003C5C0C">
        <w:rPr>
          <w:rFonts w:asciiTheme="minorHAnsi" w:hAnsiTheme="minorHAnsi"/>
          <w:sz w:val="24"/>
          <w:szCs w:val="24"/>
        </w:rPr>
        <w:t>AD-AS</w:t>
      </w:r>
      <w:r w:rsidR="003C5C0C" w:rsidRPr="003C5C0C">
        <w:rPr>
          <w:rFonts w:asciiTheme="minorHAnsi" w:hAnsiTheme="minorHAnsi"/>
          <w:sz w:val="24"/>
          <w:szCs w:val="24"/>
        </w:rPr>
        <w:t xml:space="preserve"> Model</w:t>
      </w:r>
    </w:p>
    <w:p w14:paraId="0A2033F9" w14:textId="56BF45CF" w:rsidR="00CD0889" w:rsidRDefault="00CC7293" w:rsidP="00542121">
      <w:pPr>
        <w:rPr>
          <w:rFonts w:asciiTheme="minorHAnsi" w:hAnsiTheme="minorHAnsi"/>
          <w:sz w:val="24"/>
          <w:szCs w:val="24"/>
        </w:rPr>
      </w:pPr>
      <w:r w:rsidRPr="003C5C0C">
        <w:rPr>
          <w:rFonts w:asciiTheme="minorHAnsi" w:hAnsiTheme="minorHAnsi"/>
          <w:sz w:val="24"/>
          <w:szCs w:val="24"/>
        </w:rPr>
        <w:t xml:space="preserve">Lecture 10 </w:t>
      </w:r>
      <w:r w:rsidR="003C5C0C" w:rsidRPr="003C5C0C">
        <w:rPr>
          <w:rFonts w:asciiTheme="minorHAnsi" w:hAnsiTheme="minorHAnsi"/>
          <w:sz w:val="24"/>
          <w:szCs w:val="24"/>
        </w:rPr>
        <w:t>(</w:t>
      </w:r>
      <w:r w:rsidR="002F12DE">
        <w:rPr>
          <w:rFonts w:asciiTheme="minorHAnsi" w:hAnsiTheme="minorHAnsi"/>
          <w:sz w:val="24"/>
          <w:szCs w:val="24"/>
        </w:rPr>
        <w:t>Mar</w:t>
      </w:r>
      <w:r w:rsidR="00ED709E">
        <w:rPr>
          <w:rFonts w:asciiTheme="minorHAnsi" w:hAnsiTheme="minorHAnsi"/>
          <w:sz w:val="24"/>
          <w:szCs w:val="24"/>
        </w:rPr>
        <w:t xml:space="preserve"> </w:t>
      </w:r>
      <w:r w:rsidR="002F12DE">
        <w:rPr>
          <w:rFonts w:asciiTheme="minorHAnsi" w:hAnsiTheme="minorHAnsi"/>
          <w:sz w:val="24"/>
          <w:szCs w:val="24"/>
        </w:rPr>
        <w:t>11</w:t>
      </w:r>
      <w:r w:rsidR="003C5C0C" w:rsidRPr="003C5C0C">
        <w:rPr>
          <w:rFonts w:asciiTheme="minorHAnsi" w:hAnsiTheme="minorHAnsi"/>
          <w:sz w:val="24"/>
          <w:szCs w:val="24"/>
        </w:rPr>
        <w:t>, 3 hours)</w:t>
      </w:r>
      <w:r w:rsidR="00542121" w:rsidRPr="003C5C0C">
        <w:rPr>
          <w:rFonts w:asciiTheme="minorHAnsi" w:hAnsiTheme="minorHAnsi"/>
          <w:sz w:val="24"/>
          <w:szCs w:val="24"/>
        </w:rPr>
        <w:t xml:space="preserve">: </w:t>
      </w:r>
      <w:r w:rsidR="00F7236D">
        <w:rPr>
          <w:rFonts w:asciiTheme="minorHAnsi" w:hAnsiTheme="minorHAnsi"/>
          <w:sz w:val="24"/>
          <w:szCs w:val="24"/>
        </w:rPr>
        <w:t xml:space="preserve"> </w:t>
      </w:r>
      <w:r w:rsidR="0045075B">
        <w:rPr>
          <w:rFonts w:asciiTheme="minorHAnsi" w:hAnsiTheme="minorHAnsi"/>
          <w:sz w:val="24"/>
          <w:szCs w:val="24"/>
        </w:rPr>
        <w:t xml:space="preserve"> </w:t>
      </w:r>
      <w:r w:rsidR="00CD0889" w:rsidRPr="003C5C0C">
        <w:rPr>
          <w:rFonts w:asciiTheme="minorHAnsi" w:hAnsiTheme="minorHAnsi"/>
          <w:sz w:val="24"/>
          <w:szCs w:val="24"/>
        </w:rPr>
        <w:t xml:space="preserve">Business Cycle: </w:t>
      </w:r>
      <w:r w:rsidR="00CD0889">
        <w:rPr>
          <w:rFonts w:asciiTheme="minorHAnsi" w:hAnsiTheme="minorHAnsi"/>
          <w:sz w:val="24"/>
          <w:szCs w:val="24"/>
        </w:rPr>
        <w:t>AD-AS</w:t>
      </w:r>
      <w:r w:rsidR="00CD0889" w:rsidRPr="003C5C0C">
        <w:rPr>
          <w:rFonts w:asciiTheme="minorHAnsi" w:hAnsiTheme="minorHAnsi"/>
          <w:sz w:val="24"/>
          <w:szCs w:val="24"/>
        </w:rPr>
        <w:t xml:space="preserve"> Model</w:t>
      </w:r>
      <w:r w:rsidR="00CD0889">
        <w:rPr>
          <w:rFonts w:asciiTheme="minorHAnsi" w:hAnsiTheme="minorHAnsi"/>
          <w:sz w:val="24"/>
          <w:szCs w:val="24"/>
        </w:rPr>
        <w:t xml:space="preserve"> </w:t>
      </w:r>
    </w:p>
    <w:p w14:paraId="011FA065" w14:textId="19982296" w:rsidR="00542121" w:rsidRPr="003C5C0C" w:rsidRDefault="00CD0889" w:rsidP="00542121">
      <w:pPr>
        <w:rPr>
          <w:rFonts w:asciiTheme="minorHAnsi" w:hAnsiTheme="minorHAnsi"/>
          <w:snapToGrid w:val="0"/>
          <w:sz w:val="24"/>
          <w:szCs w:val="24"/>
        </w:rPr>
      </w:pPr>
      <w:r>
        <w:rPr>
          <w:rFonts w:asciiTheme="minorHAnsi" w:hAnsiTheme="minorHAnsi"/>
          <w:sz w:val="24"/>
          <w:szCs w:val="24"/>
        </w:rPr>
        <w:t xml:space="preserve">                                                     </w:t>
      </w:r>
      <w:r w:rsidR="00F7236D">
        <w:rPr>
          <w:rFonts w:asciiTheme="minorHAnsi" w:hAnsiTheme="minorHAnsi"/>
          <w:sz w:val="24"/>
          <w:szCs w:val="24"/>
        </w:rPr>
        <w:t xml:space="preserve">  </w:t>
      </w:r>
      <w:r w:rsidR="003C5C0C">
        <w:rPr>
          <w:rFonts w:asciiTheme="minorHAnsi" w:hAnsiTheme="minorHAnsi"/>
          <w:sz w:val="24"/>
          <w:szCs w:val="24"/>
        </w:rPr>
        <w:t>Monetary and Fiscal Policy and AD-AS</w:t>
      </w:r>
      <w:r w:rsidR="00542121" w:rsidRPr="003C5C0C">
        <w:rPr>
          <w:rFonts w:asciiTheme="minorHAnsi" w:hAnsiTheme="minorHAnsi"/>
          <w:sz w:val="24"/>
          <w:szCs w:val="24"/>
        </w:rPr>
        <w:t xml:space="preserve"> Model</w:t>
      </w:r>
      <w:r w:rsidR="00542121" w:rsidRPr="003C5C0C">
        <w:rPr>
          <w:rFonts w:asciiTheme="minorHAnsi" w:hAnsiTheme="minorHAnsi"/>
          <w:snapToGrid w:val="0"/>
          <w:sz w:val="24"/>
          <w:szCs w:val="24"/>
        </w:rPr>
        <w:t xml:space="preserve"> </w:t>
      </w:r>
    </w:p>
    <w:p w14:paraId="3558E682" w14:textId="77777777" w:rsidR="00967D00" w:rsidRPr="003C5C0C" w:rsidRDefault="00880FCE" w:rsidP="00880FCE">
      <w:pPr>
        <w:rPr>
          <w:rFonts w:asciiTheme="minorHAnsi" w:hAnsiTheme="minorHAnsi"/>
          <w:snapToGrid w:val="0"/>
          <w:sz w:val="24"/>
          <w:szCs w:val="24"/>
        </w:rPr>
      </w:pPr>
      <w:r w:rsidRPr="003C5C0C">
        <w:rPr>
          <w:rFonts w:asciiTheme="minorHAnsi" w:hAnsiTheme="minorHAnsi"/>
          <w:sz w:val="24"/>
          <w:szCs w:val="24"/>
        </w:rPr>
        <w:t xml:space="preserve">                      </w:t>
      </w:r>
      <w:r w:rsidR="00BF29CB" w:rsidRPr="003C5C0C">
        <w:rPr>
          <w:rFonts w:asciiTheme="minorHAnsi" w:hAnsiTheme="minorHAnsi"/>
          <w:sz w:val="24"/>
          <w:szCs w:val="24"/>
        </w:rPr>
        <w:t xml:space="preserve"> </w:t>
      </w:r>
      <w:r w:rsidR="008F2E1B" w:rsidRPr="003C5C0C">
        <w:rPr>
          <w:rFonts w:asciiTheme="minorHAnsi" w:hAnsiTheme="minorHAnsi"/>
          <w:sz w:val="24"/>
          <w:szCs w:val="24"/>
        </w:rPr>
        <w:tab/>
      </w:r>
      <w:r w:rsidR="008F2E1B" w:rsidRPr="003C5C0C">
        <w:rPr>
          <w:rFonts w:asciiTheme="minorHAnsi" w:hAnsiTheme="minorHAnsi"/>
          <w:snapToGrid w:val="0"/>
          <w:sz w:val="24"/>
          <w:szCs w:val="24"/>
        </w:rPr>
        <w:t xml:space="preserve"> </w:t>
      </w:r>
    </w:p>
    <w:p w14:paraId="71C87942" w14:textId="10708327" w:rsidR="003C5C0C" w:rsidRDefault="003C5C0C">
      <w:pPr>
        <w:jc w:val="both"/>
        <w:rPr>
          <w:rFonts w:asciiTheme="minorHAnsi" w:hAnsiTheme="minorHAnsi"/>
          <w:b/>
          <w:color w:val="0000FF"/>
          <w:sz w:val="24"/>
          <w:szCs w:val="24"/>
        </w:rPr>
      </w:pPr>
      <w:r w:rsidRPr="003C5C0C">
        <w:rPr>
          <w:rFonts w:asciiTheme="minorHAnsi" w:hAnsiTheme="minorHAnsi"/>
          <w:b/>
          <w:color w:val="0000FF"/>
          <w:sz w:val="24"/>
          <w:szCs w:val="24"/>
        </w:rPr>
        <w:t xml:space="preserve">Final take-home exam will be posted </w:t>
      </w:r>
      <w:r w:rsidR="002F12DE">
        <w:rPr>
          <w:rFonts w:asciiTheme="minorHAnsi" w:hAnsiTheme="minorHAnsi"/>
          <w:b/>
          <w:color w:val="0000FF"/>
          <w:sz w:val="24"/>
          <w:szCs w:val="24"/>
        </w:rPr>
        <w:t>Mar</w:t>
      </w:r>
      <w:r w:rsidR="00ED709E">
        <w:rPr>
          <w:rFonts w:asciiTheme="minorHAnsi" w:hAnsiTheme="minorHAnsi"/>
          <w:b/>
          <w:color w:val="0000FF"/>
          <w:sz w:val="24"/>
          <w:szCs w:val="24"/>
        </w:rPr>
        <w:t xml:space="preserve"> 1</w:t>
      </w:r>
      <w:r w:rsidR="002F12DE">
        <w:rPr>
          <w:rFonts w:asciiTheme="minorHAnsi" w:hAnsiTheme="minorHAnsi"/>
          <w:b/>
          <w:color w:val="0000FF"/>
          <w:sz w:val="24"/>
          <w:szCs w:val="24"/>
        </w:rPr>
        <w:t>1</w:t>
      </w:r>
      <w:r w:rsidRPr="003C5C0C">
        <w:rPr>
          <w:rFonts w:asciiTheme="minorHAnsi" w:hAnsiTheme="minorHAnsi"/>
          <w:b/>
          <w:color w:val="0000FF"/>
          <w:sz w:val="24"/>
          <w:szCs w:val="24"/>
        </w:rPr>
        <w:t xml:space="preserve"> and due </w:t>
      </w:r>
      <w:r w:rsidR="002F12DE">
        <w:rPr>
          <w:rFonts w:asciiTheme="minorHAnsi" w:hAnsiTheme="minorHAnsi"/>
          <w:b/>
          <w:color w:val="0000FF"/>
          <w:sz w:val="24"/>
          <w:szCs w:val="24"/>
        </w:rPr>
        <w:t>Mar 19</w:t>
      </w:r>
      <w:r w:rsidRPr="003C5C0C">
        <w:rPr>
          <w:rFonts w:asciiTheme="minorHAnsi" w:hAnsiTheme="minorHAnsi"/>
          <w:b/>
          <w:color w:val="0000FF"/>
          <w:sz w:val="24"/>
          <w:szCs w:val="24"/>
        </w:rPr>
        <w:t xml:space="preserve"> (to be confirmed later)</w:t>
      </w:r>
    </w:p>
    <w:p w14:paraId="4EDFAAEE" w14:textId="77777777" w:rsidR="00265A77" w:rsidRPr="003C5C0C" w:rsidRDefault="00265A77">
      <w:pPr>
        <w:jc w:val="both"/>
        <w:rPr>
          <w:rFonts w:asciiTheme="minorHAnsi" w:hAnsiTheme="minorHAnsi"/>
          <w:b/>
          <w:color w:val="0000FF"/>
          <w:sz w:val="24"/>
          <w:szCs w:val="24"/>
        </w:rPr>
      </w:pPr>
    </w:p>
    <w:p w14:paraId="60042BFD" w14:textId="1965CF25" w:rsidR="00967D00" w:rsidRPr="00160249" w:rsidRDefault="001A479A">
      <w:pPr>
        <w:jc w:val="both"/>
        <w:rPr>
          <w:rFonts w:asciiTheme="minorHAnsi" w:hAnsiTheme="minorHAnsi"/>
          <w:b/>
          <w:snapToGrid w:val="0"/>
          <w:sz w:val="22"/>
        </w:rPr>
      </w:pPr>
      <w:r w:rsidRPr="00160249">
        <w:rPr>
          <w:rFonts w:asciiTheme="minorHAnsi" w:hAnsiTheme="minorHAnsi"/>
          <w:b/>
          <w:snapToGrid w:val="0"/>
          <w:sz w:val="22"/>
        </w:rPr>
        <w:t>_____________________________________________________________________________</w:t>
      </w:r>
    </w:p>
    <w:p w14:paraId="7D6EBE12" w14:textId="212DF58F" w:rsidR="000953F9" w:rsidRDefault="001A479A" w:rsidP="000953F9">
      <w:pPr>
        <w:rPr>
          <w:rFonts w:asciiTheme="minorHAnsi" w:hAnsiTheme="minorHAnsi"/>
          <w:sz w:val="24"/>
          <w:szCs w:val="24"/>
        </w:rPr>
      </w:pPr>
      <w:r w:rsidRPr="00160249">
        <w:rPr>
          <w:rFonts w:asciiTheme="minorHAnsi" w:hAnsiTheme="minorHAnsi"/>
        </w:rPr>
        <w:br w:type="page"/>
      </w:r>
      <w:r w:rsidR="000953F9" w:rsidRPr="00265A77">
        <w:rPr>
          <w:rFonts w:asciiTheme="minorHAnsi" w:hAnsiTheme="minorHAnsi"/>
          <w:b/>
          <w:color w:val="0000FF"/>
          <w:sz w:val="24"/>
          <w:szCs w:val="24"/>
        </w:rPr>
        <w:lastRenderedPageBreak/>
        <w:t>Suggested Reading List</w:t>
      </w:r>
      <w:r w:rsidR="000953F9" w:rsidRPr="00265A77">
        <w:rPr>
          <w:rFonts w:asciiTheme="minorHAnsi" w:hAnsiTheme="minorHAnsi"/>
          <w:sz w:val="24"/>
          <w:szCs w:val="24"/>
        </w:rPr>
        <w:t xml:space="preserve"> (</w:t>
      </w:r>
      <w:r w:rsidR="000953F9" w:rsidRPr="00265A77">
        <w:rPr>
          <w:rFonts w:asciiTheme="minorHAnsi" w:hAnsiTheme="minorHAnsi"/>
          <w:b/>
          <w:bCs/>
          <w:sz w:val="24"/>
          <w:szCs w:val="24"/>
        </w:rPr>
        <w:t xml:space="preserve">* </w:t>
      </w:r>
      <w:r w:rsidR="000953F9" w:rsidRPr="00265A77">
        <w:rPr>
          <w:rFonts w:asciiTheme="minorHAnsi" w:hAnsiTheme="minorHAnsi"/>
          <w:sz w:val="24"/>
          <w:szCs w:val="24"/>
        </w:rPr>
        <w:t>indicates a more important reading)</w:t>
      </w:r>
    </w:p>
    <w:p w14:paraId="7B322019" w14:textId="77777777" w:rsidR="00265A77" w:rsidRPr="00265A77" w:rsidRDefault="00265A77" w:rsidP="000953F9">
      <w:pPr>
        <w:rPr>
          <w:rFonts w:asciiTheme="minorHAnsi" w:hAnsiTheme="minorHAnsi"/>
          <w:color w:val="FF6600"/>
          <w:sz w:val="24"/>
          <w:szCs w:val="24"/>
        </w:rPr>
      </w:pPr>
    </w:p>
    <w:p w14:paraId="11C93EF1" w14:textId="77777777" w:rsidR="00967D00" w:rsidRPr="00265A77" w:rsidRDefault="00967D00">
      <w:pPr>
        <w:jc w:val="both"/>
        <w:rPr>
          <w:rFonts w:asciiTheme="minorHAnsi" w:hAnsiTheme="minorHAnsi"/>
          <w:b/>
          <w:snapToGrid w:val="0"/>
          <w:sz w:val="24"/>
          <w:szCs w:val="24"/>
        </w:rPr>
      </w:pPr>
      <w:r w:rsidRPr="00265A77">
        <w:rPr>
          <w:rFonts w:asciiTheme="minorHAnsi" w:hAnsiTheme="minorHAnsi"/>
          <w:b/>
          <w:snapToGrid w:val="0"/>
          <w:sz w:val="24"/>
          <w:szCs w:val="24"/>
        </w:rPr>
        <w:t> </w:t>
      </w:r>
    </w:p>
    <w:p w14:paraId="7D683F15" w14:textId="1E861859" w:rsidR="004703BF" w:rsidRPr="00265A77" w:rsidRDefault="004703BF" w:rsidP="004703BF">
      <w:pPr>
        <w:jc w:val="both"/>
        <w:rPr>
          <w:rFonts w:asciiTheme="minorHAnsi" w:hAnsiTheme="minorHAnsi"/>
          <w:b/>
          <w:snapToGrid w:val="0"/>
          <w:sz w:val="24"/>
          <w:szCs w:val="24"/>
        </w:rPr>
      </w:pPr>
      <w:r w:rsidRPr="00265A77">
        <w:rPr>
          <w:rFonts w:asciiTheme="minorHAnsi" w:hAnsiTheme="minorHAnsi"/>
          <w:b/>
          <w:bCs/>
          <w:sz w:val="24"/>
          <w:szCs w:val="24"/>
        </w:rPr>
        <w:t xml:space="preserve">1.  Overview of the US and Global Economy </w:t>
      </w:r>
    </w:p>
    <w:p w14:paraId="7F51F500" w14:textId="1CF2A4EC" w:rsidR="000953F9" w:rsidRPr="00265A77" w:rsidRDefault="000953F9" w:rsidP="000953F9">
      <w:pPr>
        <w:rPr>
          <w:rFonts w:asciiTheme="minorHAnsi" w:hAnsiTheme="minorHAnsi"/>
          <w:iCs/>
          <w:sz w:val="24"/>
          <w:szCs w:val="24"/>
        </w:rPr>
      </w:pPr>
    </w:p>
    <w:p w14:paraId="6132C835" w14:textId="336478D6" w:rsidR="004703BF" w:rsidRPr="00265A77" w:rsidRDefault="004703BF" w:rsidP="004703BF">
      <w:pPr>
        <w:rPr>
          <w:rFonts w:asciiTheme="minorHAnsi" w:hAnsiTheme="minorHAnsi"/>
          <w:sz w:val="24"/>
          <w:szCs w:val="24"/>
        </w:rPr>
      </w:pPr>
      <w:r w:rsidRPr="00265A77">
        <w:rPr>
          <w:rFonts w:asciiTheme="minorHAnsi" w:hAnsiTheme="minorHAnsi"/>
          <w:sz w:val="24"/>
          <w:szCs w:val="24"/>
        </w:rPr>
        <w:t xml:space="preserve">Readings: * Lecture note </w:t>
      </w:r>
    </w:p>
    <w:p w14:paraId="23ADC0C0" w14:textId="77777777" w:rsidR="004703BF" w:rsidRPr="00265A77" w:rsidRDefault="004703BF" w:rsidP="000953F9">
      <w:pPr>
        <w:rPr>
          <w:rFonts w:asciiTheme="minorHAnsi" w:hAnsiTheme="minorHAnsi"/>
          <w:iCs/>
          <w:sz w:val="24"/>
          <w:szCs w:val="24"/>
        </w:rPr>
      </w:pPr>
    </w:p>
    <w:p w14:paraId="2B0F9195" w14:textId="10B8E108" w:rsidR="000953F9" w:rsidRPr="00265A77" w:rsidRDefault="000953F9" w:rsidP="000953F9">
      <w:pPr>
        <w:numPr>
          <w:ilvl w:val="0"/>
          <w:numId w:val="4"/>
        </w:numPr>
        <w:rPr>
          <w:rFonts w:asciiTheme="minorHAnsi" w:hAnsiTheme="minorHAnsi"/>
          <w:bCs/>
          <w:color w:val="000000"/>
          <w:sz w:val="24"/>
          <w:szCs w:val="24"/>
        </w:rPr>
      </w:pPr>
      <w:r w:rsidRPr="00265A77">
        <w:rPr>
          <w:rFonts w:asciiTheme="minorHAnsi" w:hAnsiTheme="minorHAnsi"/>
          <w:bCs/>
          <w:color w:val="000000"/>
          <w:sz w:val="24"/>
          <w:szCs w:val="24"/>
        </w:rPr>
        <w:t xml:space="preserve">The </w:t>
      </w:r>
      <w:r w:rsidR="009D7AFC">
        <w:rPr>
          <w:rFonts w:asciiTheme="minorHAnsi" w:hAnsiTheme="minorHAnsi"/>
          <w:bCs/>
          <w:color w:val="000000"/>
          <w:sz w:val="24"/>
          <w:szCs w:val="24"/>
        </w:rPr>
        <w:t xml:space="preserve">Global Pandemic and </w:t>
      </w:r>
      <w:r w:rsidRPr="00265A77">
        <w:rPr>
          <w:rFonts w:asciiTheme="minorHAnsi" w:hAnsiTheme="minorHAnsi"/>
          <w:bCs/>
          <w:color w:val="000000"/>
          <w:sz w:val="24"/>
          <w:szCs w:val="24"/>
        </w:rPr>
        <w:t>U.S. and World Economic Outlook</w:t>
      </w:r>
    </w:p>
    <w:p w14:paraId="03DE4B16" w14:textId="77777777" w:rsidR="006D54D0" w:rsidRPr="006D54D0" w:rsidRDefault="000953F9" w:rsidP="006D54D0">
      <w:pPr>
        <w:rPr>
          <w:rFonts w:asciiTheme="minorHAnsi" w:hAnsiTheme="minorHAnsi" w:cstheme="minorHAnsi"/>
          <w:bCs/>
          <w:color w:val="000000"/>
          <w:sz w:val="24"/>
          <w:szCs w:val="24"/>
        </w:rPr>
      </w:pPr>
      <w:r w:rsidRPr="006D54D0">
        <w:rPr>
          <w:rFonts w:asciiTheme="minorHAnsi" w:hAnsiTheme="minorHAnsi"/>
          <w:bCs/>
          <w:color w:val="000000"/>
          <w:sz w:val="24"/>
          <w:szCs w:val="24"/>
        </w:rPr>
        <w:t xml:space="preserve"> </w:t>
      </w:r>
      <w:r w:rsidR="006D54D0" w:rsidRPr="006D54D0">
        <w:rPr>
          <w:rFonts w:asciiTheme="minorHAnsi" w:hAnsiTheme="minorHAnsi" w:cstheme="minorHAnsi"/>
          <w:bCs/>
          <w:color w:val="000000"/>
          <w:sz w:val="24"/>
          <w:szCs w:val="24"/>
        </w:rPr>
        <w:t xml:space="preserve"> </w:t>
      </w:r>
    </w:p>
    <w:p w14:paraId="079037F1" w14:textId="77777777" w:rsidR="00690403" w:rsidRPr="00690403" w:rsidRDefault="006D54D0" w:rsidP="00690403">
      <w:pPr>
        <w:rPr>
          <w:rFonts w:asciiTheme="minorHAnsi" w:hAnsiTheme="minorHAnsi" w:cstheme="minorHAnsi"/>
          <w:bCs/>
          <w:color w:val="000000"/>
          <w:sz w:val="24"/>
          <w:szCs w:val="24"/>
        </w:rPr>
      </w:pPr>
      <w:r w:rsidRPr="006D54D0">
        <w:rPr>
          <w:rFonts w:asciiTheme="minorHAnsi" w:hAnsiTheme="minorHAnsi" w:cstheme="minorHAnsi"/>
          <w:sz w:val="24"/>
          <w:szCs w:val="24"/>
        </w:rPr>
        <w:t>“</w:t>
      </w:r>
      <w:hyperlink r:id="rId18" w:history="1">
        <w:r w:rsidRPr="006D54D0">
          <w:rPr>
            <w:rStyle w:val="Hyperlink"/>
            <w:rFonts w:asciiTheme="minorHAnsi" w:hAnsiTheme="minorHAnsi" w:cstheme="minorHAnsi"/>
            <w:sz w:val="24"/>
            <w:szCs w:val="24"/>
          </w:rPr>
          <w:t xml:space="preserve">Federal Reserve issues </w:t>
        </w:r>
        <w:r w:rsidRPr="006D54D0">
          <w:rPr>
            <w:rStyle w:val="Hyperlink"/>
            <w:rFonts w:asciiTheme="minorHAnsi" w:hAnsiTheme="minorHAnsi" w:cstheme="minorHAnsi"/>
            <w:bCs/>
            <w:sz w:val="24"/>
            <w:szCs w:val="24"/>
          </w:rPr>
          <w:t>FOMC statement</w:t>
        </w:r>
      </w:hyperlink>
      <w:r w:rsidRPr="006D54D0">
        <w:rPr>
          <w:rFonts w:asciiTheme="minorHAnsi" w:hAnsiTheme="minorHAnsi" w:cstheme="minorHAnsi"/>
          <w:bCs/>
          <w:color w:val="000000"/>
          <w:sz w:val="24"/>
          <w:szCs w:val="24"/>
        </w:rPr>
        <w:t xml:space="preserve">,” Federal Reserve Board, </w:t>
      </w:r>
      <w:r w:rsidR="00690403" w:rsidRPr="00690403">
        <w:rPr>
          <w:rFonts w:asciiTheme="minorHAnsi" w:hAnsiTheme="minorHAnsi" w:cstheme="minorHAnsi"/>
          <w:bCs/>
          <w:color w:val="000000"/>
          <w:sz w:val="24"/>
          <w:szCs w:val="24"/>
        </w:rPr>
        <w:t>December 17-18, and</w:t>
      </w:r>
    </w:p>
    <w:p w14:paraId="01F34BE2" w14:textId="42BEC210" w:rsidR="006D54D0" w:rsidRDefault="00690403" w:rsidP="00690403">
      <w:pPr>
        <w:rPr>
          <w:rFonts w:asciiTheme="minorHAnsi" w:hAnsiTheme="minorHAnsi" w:cstheme="minorHAnsi"/>
          <w:bCs/>
          <w:color w:val="000000"/>
          <w:sz w:val="24"/>
          <w:szCs w:val="24"/>
        </w:rPr>
      </w:pPr>
      <w:r w:rsidRPr="00690403">
        <w:rPr>
          <w:rFonts w:asciiTheme="minorHAnsi" w:hAnsiTheme="minorHAnsi" w:cstheme="minorHAnsi"/>
          <w:bCs/>
          <w:color w:val="000000"/>
          <w:sz w:val="24"/>
          <w:szCs w:val="24"/>
        </w:rPr>
        <w:t>Quarterly Economic Projections on December 18, 2024</w:t>
      </w:r>
      <w:r w:rsidR="006D54D0" w:rsidRPr="006D54D0">
        <w:rPr>
          <w:rFonts w:asciiTheme="minorHAnsi" w:hAnsiTheme="minorHAnsi" w:cstheme="minorHAnsi"/>
          <w:bCs/>
          <w:color w:val="000000"/>
          <w:sz w:val="24"/>
          <w:szCs w:val="24"/>
        </w:rPr>
        <w:t>.</w:t>
      </w:r>
    </w:p>
    <w:p w14:paraId="7AD02582" w14:textId="1F9D9872" w:rsidR="00EB4F92" w:rsidRDefault="00EB4F92" w:rsidP="006D54D0">
      <w:pPr>
        <w:rPr>
          <w:rFonts w:asciiTheme="minorHAnsi" w:hAnsiTheme="minorHAnsi" w:cstheme="minorHAnsi"/>
          <w:bCs/>
          <w:color w:val="000000"/>
          <w:sz w:val="24"/>
          <w:szCs w:val="24"/>
        </w:rPr>
      </w:pPr>
      <w:r w:rsidRPr="00EB4F92">
        <w:rPr>
          <w:rFonts w:asciiTheme="minorHAnsi" w:hAnsiTheme="minorHAnsi" w:cstheme="minorHAnsi"/>
          <w:bCs/>
          <w:color w:val="000000"/>
          <w:sz w:val="24"/>
          <w:szCs w:val="24"/>
        </w:rPr>
        <w:t>“</w:t>
      </w:r>
      <w:hyperlink r:id="rId19" w:history="1">
        <w:r w:rsidRPr="00EB4F92">
          <w:rPr>
            <w:rStyle w:val="Hyperlink"/>
            <w:rFonts w:asciiTheme="minorHAnsi" w:hAnsiTheme="minorHAnsi" w:cstheme="minorHAnsi"/>
            <w:bCs/>
            <w:sz w:val="24"/>
            <w:szCs w:val="24"/>
          </w:rPr>
          <w:t>Recent Economic and Financial Developments</w:t>
        </w:r>
      </w:hyperlink>
      <w:r w:rsidRPr="00EB4F92">
        <w:rPr>
          <w:rFonts w:asciiTheme="minorHAnsi" w:hAnsiTheme="minorHAnsi" w:cstheme="minorHAnsi"/>
          <w:bCs/>
          <w:color w:val="000000"/>
          <w:sz w:val="24"/>
          <w:szCs w:val="24"/>
        </w:rPr>
        <w:t>,” in Monetary Policy Report, Federal Reserve</w:t>
      </w:r>
      <w:r w:rsidRPr="00EB4F92">
        <w:rPr>
          <w:rFonts w:asciiTheme="minorHAnsi" w:hAnsiTheme="minorHAnsi" w:cstheme="minorHAnsi"/>
          <w:bCs/>
          <w:color w:val="000000"/>
          <w:sz w:val="24"/>
          <w:szCs w:val="24"/>
        </w:rPr>
        <w:br/>
        <w:t>Board, July 5, 2024</w:t>
      </w:r>
      <w:r w:rsidR="009D7AFC">
        <w:rPr>
          <w:rFonts w:asciiTheme="minorHAnsi" w:hAnsiTheme="minorHAnsi" w:cstheme="minorHAnsi"/>
          <w:bCs/>
          <w:color w:val="000000"/>
          <w:sz w:val="24"/>
          <w:szCs w:val="24"/>
        </w:rPr>
        <w:t>.</w:t>
      </w:r>
    </w:p>
    <w:p w14:paraId="2F5AB0AC" w14:textId="77777777" w:rsidR="00CB0B85" w:rsidRPr="00CB0B85" w:rsidRDefault="00CB0B85" w:rsidP="00CB0B85">
      <w:pPr>
        <w:jc w:val="both"/>
        <w:rPr>
          <w:rFonts w:asciiTheme="minorHAnsi" w:hAnsiTheme="minorHAnsi"/>
          <w:color w:val="000000"/>
          <w:sz w:val="24"/>
          <w:szCs w:val="24"/>
        </w:rPr>
      </w:pPr>
    </w:p>
    <w:p w14:paraId="45387DE4" w14:textId="77777777" w:rsidR="00CB0B85" w:rsidRPr="00CB0B85" w:rsidRDefault="00CB0B85" w:rsidP="00CB0B85">
      <w:pPr>
        <w:rPr>
          <w:rFonts w:asciiTheme="minorHAnsi" w:hAnsiTheme="minorHAnsi" w:cstheme="minorHAnsi"/>
          <w:bCs/>
          <w:color w:val="000000"/>
          <w:sz w:val="24"/>
          <w:szCs w:val="24"/>
        </w:rPr>
      </w:pPr>
      <w:r w:rsidRPr="00CB0B85">
        <w:rPr>
          <w:rFonts w:asciiTheme="minorHAnsi" w:hAnsiTheme="minorHAnsi" w:cstheme="minorHAnsi"/>
          <w:bCs/>
          <w:color w:val="000000"/>
          <w:sz w:val="24"/>
          <w:szCs w:val="24"/>
        </w:rPr>
        <w:t>“</w:t>
      </w:r>
      <w:hyperlink r:id="rId20" w:history="1">
        <w:r w:rsidRPr="00CB0B85">
          <w:rPr>
            <w:rStyle w:val="Hyperlink"/>
            <w:rFonts w:asciiTheme="minorHAnsi" w:hAnsiTheme="minorHAnsi" w:cstheme="minorHAnsi"/>
            <w:bCs/>
            <w:sz w:val="24"/>
            <w:szCs w:val="24"/>
          </w:rPr>
          <w:t>Policy Pivot, Rising Threats</w:t>
        </w:r>
      </w:hyperlink>
      <w:r w:rsidRPr="00CB0B85">
        <w:rPr>
          <w:rFonts w:asciiTheme="minorHAnsi" w:hAnsiTheme="minorHAnsi" w:cstheme="minorHAnsi"/>
          <w:bCs/>
          <w:color w:val="000000"/>
          <w:sz w:val="24"/>
          <w:szCs w:val="24"/>
        </w:rPr>
        <w:t>,” IMF, World Economic Outlook, October 2024.</w:t>
      </w:r>
    </w:p>
    <w:p w14:paraId="234271A4" w14:textId="77777777" w:rsidR="00CB0B85" w:rsidRPr="00CB0B85" w:rsidRDefault="00CB0B85" w:rsidP="00CB0B85">
      <w:pPr>
        <w:rPr>
          <w:rFonts w:asciiTheme="minorHAnsi" w:hAnsiTheme="minorHAnsi" w:cstheme="minorHAnsi"/>
          <w:bCs/>
          <w:color w:val="000000"/>
          <w:sz w:val="24"/>
          <w:szCs w:val="24"/>
        </w:rPr>
      </w:pPr>
      <w:r w:rsidRPr="00CB0B85">
        <w:rPr>
          <w:rFonts w:asciiTheme="minorHAnsi" w:hAnsiTheme="minorHAnsi" w:cstheme="minorHAnsi"/>
          <w:bCs/>
          <w:color w:val="000000"/>
          <w:sz w:val="24"/>
          <w:szCs w:val="24"/>
        </w:rPr>
        <w:t>“</w:t>
      </w:r>
      <w:hyperlink r:id="rId21" w:history="1">
        <w:r w:rsidRPr="00CB0B85">
          <w:rPr>
            <w:rStyle w:val="Hyperlink"/>
            <w:rFonts w:asciiTheme="minorHAnsi" w:hAnsiTheme="minorHAnsi" w:cstheme="minorHAnsi"/>
            <w:bCs/>
            <w:sz w:val="24"/>
            <w:szCs w:val="24"/>
          </w:rPr>
          <w:t>Macro Outlook 2025: Tailwinds (Probably) Trump Tariffs</w:t>
        </w:r>
      </w:hyperlink>
      <w:r w:rsidRPr="00CB0B85">
        <w:rPr>
          <w:rFonts w:asciiTheme="minorHAnsi" w:hAnsiTheme="minorHAnsi" w:cstheme="minorHAnsi"/>
          <w:bCs/>
          <w:color w:val="000000"/>
          <w:sz w:val="24"/>
          <w:szCs w:val="24"/>
        </w:rPr>
        <w:t>,” Goldman Sachs, November 14, 2024.</w:t>
      </w:r>
    </w:p>
    <w:p w14:paraId="470E63F0" w14:textId="77777777" w:rsidR="00CB0B85" w:rsidRPr="00CB0B85" w:rsidRDefault="00CB0B85" w:rsidP="00CB0B85">
      <w:pPr>
        <w:jc w:val="both"/>
        <w:rPr>
          <w:rFonts w:asciiTheme="minorHAnsi" w:hAnsiTheme="minorHAnsi"/>
          <w:color w:val="000000"/>
          <w:sz w:val="24"/>
          <w:szCs w:val="24"/>
        </w:rPr>
      </w:pPr>
    </w:p>
    <w:p w14:paraId="3B3A492A" w14:textId="77777777" w:rsidR="000953F9" w:rsidRPr="00265A77" w:rsidRDefault="000953F9" w:rsidP="000953F9">
      <w:pPr>
        <w:pStyle w:val="ListParagraph"/>
        <w:numPr>
          <w:ilvl w:val="0"/>
          <w:numId w:val="4"/>
        </w:numPr>
        <w:jc w:val="both"/>
        <w:rPr>
          <w:rFonts w:asciiTheme="minorHAnsi" w:hAnsiTheme="minorHAnsi"/>
          <w:color w:val="000000"/>
          <w:sz w:val="24"/>
          <w:szCs w:val="24"/>
        </w:rPr>
      </w:pPr>
      <w:r w:rsidRPr="00265A77">
        <w:rPr>
          <w:rFonts w:asciiTheme="minorHAnsi" w:hAnsiTheme="minorHAnsi"/>
          <w:color w:val="000000"/>
          <w:sz w:val="24"/>
          <w:szCs w:val="24"/>
        </w:rPr>
        <w:t>Policy Response to the Pandemic</w:t>
      </w:r>
    </w:p>
    <w:p w14:paraId="461599EA" w14:textId="77777777" w:rsidR="000953F9" w:rsidRPr="00265A77" w:rsidRDefault="000953F9" w:rsidP="000953F9">
      <w:pPr>
        <w:jc w:val="both"/>
        <w:rPr>
          <w:rFonts w:asciiTheme="minorHAnsi" w:hAnsiTheme="minorHAnsi"/>
          <w:color w:val="000000"/>
          <w:sz w:val="24"/>
          <w:szCs w:val="24"/>
        </w:rPr>
      </w:pPr>
    </w:p>
    <w:p w14:paraId="45BE6EB0" w14:textId="77777777" w:rsidR="000953F9" w:rsidRPr="00265A77" w:rsidRDefault="000953F9" w:rsidP="000953F9">
      <w:pPr>
        <w:jc w:val="both"/>
        <w:rPr>
          <w:rFonts w:asciiTheme="minorHAnsi" w:hAnsiTheme="minorHAnsi"/>
          <w:bCs/>
          <w:color w:val="000000"/>
          <w:sz w:val="24"/>
          <w:szCs w:val="24"/>
        </w:rPr>
      </w:pPr>
      <w:r w:rsidRPr="00265A77">
        <w:rPr>
          <w:rFonts w:asciiTheme="minorHAnsi" w:hAnsiTheme="minorHAnsi"/>
          <w:bCs/>
          <w:color w:val="000000"/>
          <w:sz w:val="24"/>
          <w:szCs w:val="24"/>
        </w:rPr>
        <w:t>“</w:t>
      </w:r>
      <w:hyperlink r:id="rId22" w:history="1">
        <w:r w:rsidRPr="00265A77">
          <w:rPr>
            <w:rStyle w:val="Hyperlink"/>
            <w:rFonts w:asciiTheme="minorHAnsi" w:hAnsiTheme="minorHAnsi"/>
            <w:bCs/>
            <w:sz w:val="24"/>
            <w:szCs w:val="24"/>
          </w:rPr>
          <w:t>Federal Reserve Announces Extensive New Measures to Support the Economy</w:t>
        </w:r>
      </w:hyperlink>
      <w:r w:rsidRPr="00265A77">
        <w:rPr>
          <w:rFonts w:asciiTheme="minorHAnsi" w:hAnsiTheme="minorHAnsi"/>
          <w:bCs/>
          <w:color w:val="000000"/>
          <w:sz w:val="24"/>
          <w:szCs w:val="24"/>
        </w:rPr>
        <w:t>,” Federal Reserve Board, March 23, 2020.</w:t>
      </w:r>
    </w:p>
    <w:p w14:paraId="35A9371F" w14:textId="77777777" w:rsidR="000953F9" w:rsidRPr="00265A77" w:rsidRDefault="000953F9" w:rsidP="000953F9">
      <w:pPr>
        <w:rPr>
          <w:rFonts w:asciiTheme="minorHAnsi" w:hAnsiTheme="minorHAnsi"/>
          <w:sz w:val="24"/>
          <w:szCs w:val="24"/>
        </w:rPr>
      </w:pPr>
      <w:r w:rsidRPr="00265A77">
        <w:rPr>
          <w:rFonts w:asciiTheme="minorHAnsi" w:hAnsiTheme="minorHAnsi"/>
          <w:bCs/>
          <w:color w:val="000000"/>
          <w:sz w:val="24"/>
          <w:szCs w:val="24"/>
        </w:rPr>
        <w:t>“</w:t>
      </w:r>
      <w:hyperlink r:id="rId23" w:history="1">
        <w:r w:rsidRPr="00265A77">
          <w:rPr>
            <w:rStyle w:val="Hyperlink"/>
            <w:rFonts w:asciiTheme="minorHAnsi" w:hAnsiTheme="minorHAnsi"/>
            <w:bCs/>
            <w:sz w:val="24"/>
            <w:szCs w:val="24"/>
          </w:rPr>
          <w:t>What's in the nearly $2 trillion U.S. Senate Coronavirus Stimulus</w:t>
        </w:r>
      </w:hyperlink>
      <w:r w:rsidRPr="00265A77">
        <w:rPr>
          <w:rFonts w:asciiTheme="minorHAnsi" w:hAnsiTheme="minorHAnsi"/>
          <w:bCs/>
          <w:color w:val="000000"/>
          <w:sz w:val="24"/>
          <w:szCs w:val="24"/>
        </w:rPr>
        <w:t xml:space="preserve">?” </w:t>
      </w:r>
      <w:r w:rsidRPr="00265A77">
        <w:rPr>
          <w:rFonts w:asciiTheme="minorHAnsi" w:hAnsiTheme="minorHAnsi"/>
          <w:sz w:val="24"/>
          <w:szCs w:val="24"/>
        </w:rPr>
        <w:t>Reuters, March 24, 2020.</w:t>
      </w:r>
    </w:p>
    <w:p w14:paraId="37B46A4B" w14:textId="59F953AE" w:rsidR="000953F9" w:rsidRDefault="000953F9" w:rsidP="000953F9">
      <w:pPr>
        <w:jc w:val="both"/>
        <w:rPr>
          <w:rFonts w:asciiTheme="minorHAnsi" w:hAnsiTheme="minorHAnsi"/>
          <w:color w:val="000000"/>
          <w:sz w:val="24"/>
          <w:szCs w:val="24"/>
        </w:rPr>
      </w:pPr>
    </w:p>
    <w:p w14:paraId="26752FA4" w14:textId="77777777" w:rsidR="009D7AFC" w:rsidRPr="009D7AFC" w:rsidRDefault="009D7AFC" w:rsidP="009D7AFC">
      <w:pPr>
        <w:numPr>
          <w:ilvl w:val="0"/>
          <w:numId w:val="3"/>
        </w:numPr>
        <w:rPr>
          <w:rFonts w:asciiTheme="minorHAnsi" w:hAnsiTheme="minorHAnsi" w:cstheme="minorHAnsi"/>
          <w:sz w:val="24"/>
          <w:szCs w:val="24"/>
        </w:rPr>
      </w:pPr>
      <w:r w:rsidRPr="009D7AFC">
        <w:rPr>
          <w:rFonts w:asciiTheme="minorHAnsi" w:hAnsiTheme="minorHAnsi" w:cstheme="minorHAnsi"/>
          <w:sz w:val="24"/>
          <w:szCs w:val="24"/>
        </w:rPr>
        <w:t>2007-09 Financial Crisis and Great Recession</w:t>
      </w:r>
    </w:p>
    <w:p w14:paraId="78B177B9" w14:textId="77777777" w:rsidR="009D7AFC" w:rsidRPr="009D7AFC" w:rsidRDefault="009D7AFC" w:rsidP="009D7AFC">
      <w:pPr>
        <w:rPr>
          <w:rFonts w:asciiTheme="minorHAnsi" w:hAnsiTheme="minorHAnsi" w:cstheme="minorHAnsi"/>
          <w:bCs/>
          <w:color w:val="000000"/>
          <w:sz w:val="24"/>
          <w:szCs w:val="24"/>
        </w:rPr>
      </w:pPr>
    </w:p>
    <w:p w14:paraId="13EE6492" w14:textId="77777777" w:rsidR="009D7AFC" w:rsidRPr="009D7AFC" w:rsidRDefault="009D7AFC" w:rsidP="009D7AFC">
      <w:pPr>
        <w:rPr>
          <w:rFonts w:asciiTheme="minorHAnsi" w:hAnsiTheme="minorHAnsi" w:cstheme="minorHAnsi"/>
          <w:bCs/>
          <w:sz w:val="24"/>
          <w:szCs w:val="24"/>
        </w:rPr>
      </w:pPr>
      <w:r w:rsidRPr="009D7AFC">
        <w:rPr>
          <w:rFonts w:asciiTheme="minorHAnsi" w:hAnsiTheme="minorHAnsi" w:cstheme="minorHAnsi"/>
          <w:bCs/>
          <w:color w:val="000000"/>
          <w:sz w:val="24"/>
          <w:szCs w:val="24"/>
        </w:rPr>
        <w:t>“</w:t>
      </w:r>
      <w:hyperlink r:id="rId24" w:history="1">
        <w:r w:rsidRPr="009D7AFC">
          <w:rPr>
            <w:rStyle w:val="Hyperlink"/>
            <w:rFonts w:asciiTheme="minorHAnsi" w:hAnsiTheme="minorHAnsi" w:cstheme="minorHAnsi"/>
            <w:bCs/>
            <w:sz w:val="24"/>
            <w:szCs w:val="24"/>
          </w:rPr>
          <w:t>The housing bubble, the credit crunch, and the Great Recession: A reply to Paul Krugman</w:t>
        </w:r>
      </w:hyperlink>
      <w:r w:rsidRPr="009D7AFC">
        <w:rPr>
          <w:rFonts w:asciiTheme="minorHAnsi" w:hAnsiTheme="minorHAnsi" w:cstheme="minorHAnsi"/>
          <w:bCs/>
          <w:color w:val="000000"/>
          <w:sz w:val="24"/>
          <w:szCs w:val="24"/>
        </w:rPr>
        <w:t>,” Ben Bernanke, Sept 21, 2018.</w:t>
      </w:r>
    </w:p>
    <w:p w14:paraId="3C0BBC83" w14:textId="08D534DC" w:rsidR="004703BF" w:rsidRDefault="004703BF" w:rsidP="000953F9">
      <w:pPr>
        <w:rPr>
          <w:rFonts w:asciiTheme="minorHAnsi" w:hAnsiTheme="minorHAnsi"/>
          <w:sz w:val="24"/>
          <w:szCs w:val="24"/>
        </w:rPr>
      </w:pPr>
    </w:p>
    <w:p w14:paraId="65ED4191" w14:textId="77777777" w:rsidR="009D7AFC" w:rsidRPr="00265A77" w:rsidRDefault="009D7AFC" w:rsidP="000953F9">
      <w:pPr>
        <w:rPr>
          <w:rFonts w:asciiTheme="minorHAnsi" w:hAnsiTheme="minorHAnsi"/>
          <w:bCs/>
          <w:color w:val="000000"/>
          <w:sz w:val="24"/>
          <w:szCs w:val="24"/>
        </w:rPr>
      </w:pPr>
    </w:p>
    <w:p w14:paraId="6A73C231" w14:textId="4E64121A" w:rsidR="004703BF" w:rsidRPr="00265A77" w:rsidRDefault="004703BF" w:rsidP="004703BF">
      <w:pPr>
        <w:jc w:val="both"/>
        <w:rPr>
          <w:rFonts w:asciiTheme="minorHAnsi" w:hAnsiTheme="minorHAnsi"/>
          <w:b/>
          <w:snapToGrid w:val="0"/>
          <w:sz w:val="24"/>
          <w:szCs w:val="24"/>
        </w:rPr>
      </w:pPr>
      <w:r w:rsidRPr="00265A77">
        <w:rPr>
          <w:rFonts w:asciiTheme="minorHAnsi" w:hAnsiTheme="minorHAnsi"/>
          <w:b/>
          <w:snapToGrid w:val="0"/>
          <w:sz w:val="24"/>
          <w:szCs w:val="24"/>
        </w:rPr>
        <w:t>2.  Data of Macroeconomics</w:t>
      </w:r>
    </w:p>
    <w:p w14:paraId="3FCD494E" w14:textId="010068A1" w:rsidR="004703BF" w:rsidRPr="00265A77" w:rsidRDefault="004703BF" w:rsidP="004703BF">
      <w:pPr>
        <w:jc w:val="both"/>
        <w:rPr>
          <w:rFonts w:asciiTheme="minorHAnsi" w:hAnsiTheme="minorHAnsi"/>
          <w:sz w:val="24"/>
          <w:szCs w:val="24"/>
        </w:rPr>
      </w:pPr>
    </w:p>
    <w:p w14:paraId="7143B775" w14:textId="38F0F600" w:rsidR="007E0144" w:rsidRPr="00265A77" w:rsidRDefault="004703BF" w:rsidP="004703BF">
      <w:pPr>
        <w:rPr>
          <w:rStyle w:val="Hyperlink"/>
          <w:rFonts w:asciiTheme="minorHAnsi" w:hAnsiTheme="minorHAnsi"/>
          <w:color w:val="auto"/>
          <w:sz w:val="24"/>
          <w:szCs w:val="24"/>
          <w:u w:val="none"/>
        </w:rPr>
      </w:pPr>
      <w:r w:rsidRPr="00265A77">
        <w:rPr>
          <w:rFonts w:asciiTheme="minorHAnsi" w:hAnsiTheme="minorHAnsi"/>
          <w:sz w:val="24"/>
          <w:szCs w:val="24"/>
        </w:rPr>
        <w:t>Readings: * Lecture note</w:t>
      </w:r>
      <w:r w:rsidRPr="00265A77">
        <w:rPr>
          <w:rStyle w:val="Hyperlink"/>
          <w:rFonts w:asciiTheme="minorHAnsi" w:hAnsiTheme="minorHAnsi"/>
          <w:color w:val="auto"/>
          <w:sz w:val="24"/>
          <w:szCs w:val="24"/>
          <w:u w:val="none"/>
        </w:rPr>
        <w:t xml:space="preserve"> </w:t>
      </w:r>
    </w:p>
    <w:p w14:paraId="619E4E0B" w14:textId="77777777" w:rsidR="007E0144" w:rsidRPr="00265A77" w:rsidRDefault="004703BF" w:rsidP="004703BF">
      <w:pPr>
        <w:rPr>
          <w:rFonts w:asciiTheme="minorHAnsi" w:hAnsiTheme="minorHAnsi"/>
          <w:bCs/>
          <w:sz w:val="24"/>
          <w:szCs w:val="24"/>
        </w:rPr>
      </w:pPr>
      <w:r w:rsidRPr="00265A77">
        <w:rPr>
          <w:rFonts w:asciiTheme="minorHAnsi" w:hAnsiTheme="minorHAnsi"/>
          <w:sz w:val="24"/>
          <w:szCs w:val="24"/>
        </w:rPr>
        <w:t>*Mankiw</w:t>
      </w:r>
      <w:r w:rsidR="007E0144" w:rsidRPr="00265A77">
        <w:rPr>
          <w:rFonts w:asciiTheme="minorHAnsi" w:hAnsiTheme="minorHAnsi"/>
          <w:sz w:val="24"/>
          <w:szCs w:val="24"/>
        </w:rPr>
        <w:t xml:space="preserve">, </w:t>
      </w:r>
      <w:r w:rsidRPr="00265A77">
        <w:rPr>
          <w:rFonts w:asciiTheme="minorHAnsi" w:hAnsiTheme="minorHAnsi"/>
          <w:bCs/>
          <w:sz w:val="24"/>
          <w:szCs w:val="24"/>
        </w:rPr>
        <w:t xml:space="preserve">Ch.5. Measuring a Nation’s </w:t>
      </w:r>
      <w:proofErr w:type="gramStart"/>
      <w:r w:rsidRPr="00265A77">
        <w:rPr>
          <w:rFonts w:asciiTheme="minorHAnsi" w:hAnsiTheme="minorHAnsi"/>
          <w:bCs/>
          <w:sz w:val="24"/>
          <w:szCs w:val="24"/>
        </w:rPr>
        <w:t>Income;</w:t>
      </w:r>
      <w:proofErr w:type="gramEnd"/>
      <w:r w:rsidRPr="00265A77">
        <w:rPr>
          <w:rFonts w:asciiTheme="minorHAnsi" w:hAnsiTheme="minorHAnsi"/>
          <w:bCs/>
          <w:sz w:val="24"/>
          <w:szCs w:val="24"/>
        </w:rPr>
        <w:t xml:space="preserve"> </w:t>
      </w:r>
    </w:p>
    <w:p w14:paraId="4E96741E" w14:textId="7CF18E1E" w:rsidR="007E0144" w:rsidRPr="00265A77" w:rsidRDefault="007E0144" w:rsidP="004703BF">
      <w:pPr>
        <w:rPr>
          <w:rFonts w:asciiTheme="minorHAnsi" w:hAnsiTheme="minorHAnsi"/>
          <w:bCs/>
          <w:sz w:val="24"/>
          <w:szCs w:val="24"/>
        </w:rPr>
      </w:pPr>
      <w:r w:rsidRPr="00265A77">
        <w:rPr>
          <w:rFonts w:asciiTheme="minorHAnsi" w:hAnsiTheme="minorHAnsi"/>
          <w:bCs/>
          <w:sz w:val="24"/>
          <w:szCs w:val="24"/>
        </w:rPr>
        <w:t>*</w:t>
      </w:r>
      <w:r w:rsidR="004703BF" w:rsidRPr="00265A77">
        <w:rPr>
          <w:rFonts w:asciiTheme="minorHAnsi" w:hAnsiTheme="minorHAnsi"/>
          <w:bCs/>
          <w:sz w:val="24"/>
          <w:szCs w:val="24"/>
        </w:rPr>
        <w:t xml:space="preserve">Ch. 6. Measuring the Cost of </w:t>
      </w:r>
      <w:proofErr w:type="gramStart"/>
      <w:r w:rsidR="004703BF" w:rsidRPr="00265A77">
        <w:rPr>
          <w:rFonts w:asciiTheme="minorHAnsi" w:hAnsiTheme="minorHAnsi"/>
          <w:bCs/>
          <w:sz w:val="24"/>
          <w:szCs w:val="24"/>
        </w:rPr>
        <w:t>Living;</w:t>
      </w:r>
      <w:proofErr w:type="gramEnd"/>
      <w:r w:rsidRPr="00265A77">
        <w:rPr>
          <w:rFonts w:asciiTheme="minorHAnsi" w:hAnsiTheme="minorHAnsi"/>
          <w:bCs/>
          <w:sz w:val="24"/>
          <w:szCs w:val="24"/>
        </w:rPr>
        <w:t xml:space="preserve"> </w:t>
      </w:r>
    </w:p>
    <w:p w14:paraId="375EAE12" w14:textId="59E61254" w:rsidR="004703BF" w:rsidRPr="00265A77" w:rsidRDefault="007E0144" w:rsidP="004703BF">
      <w:pPr>
        <w:rPr>
          <w:rFonts w:asciiTheme="minorHAnsi" w:hAnsiTheme="minorHAnsi"/>
          <w:bCs/>
          <w:iCs/>
          <w:sz w:val="24"/>
          <w:szCs w:val="24"/>
        </w:rPr>
      </w:pPr>
      <w:r w:rsidRPr="00265A77">
        <w:rPr>
          <w:rFonts w:asciiTheme="minorHAnsi" w:hAnsiTheme="minorHAnsi"/>
          <w:bCs/>
          <w:sz w:val="24"/>
          <w:szCs w:val="24"/>
        </w:rPr>
        <w:t>*</w:t>
      </w:r>
      <w:r w:rsidR="004703BF" w:rsidRPr="00265A77">
        <w:rPr>
          <w:rFonts w:asciiTheme="minorHAnsi" w:hAnsiTheme="minorHAnsi"/>
          <w:bCs/>
          <w:sz w:val="24"/>
          <w:szCs w:val="24"/>
        </w:rPr>
        <w:t>Ch. 10. Unemployment and Its Natural Rate</w:t>
      </w:r>
      <w:r w:rsidR="004703BF" w:rsidRPr="00265A77">
        <w:rPr>
          <w:rFonts w:asciiTheme="minorHAnsi" w:hAnsiTheme="minorHAnsi"/>
          <w:bCs/>
          <w:iCs/>
          <w:sz w:val="24"/>
          <w:szCs w:val="24"/>
        </w:rPr>
        <w:t>.</w:t>
      </w:r>
    </w:p>
    <w:p w14:paraId="611A7922" w14:textId="77777777" w:rsidR="004703BF" w:rsidRPr="00265A77" w:rsidRDefault="004703BF" w:rsidP="004703BF">
      <w:pPr>
        <w:pStyle w:val="NormalWeb"/>
        <w:spacing w:before="0" w:beforeAutospacing="0" w:after="0" w:afterAutospacing="0"/>
        <w:rPr>
          <w:rFonts w:asciiTheme="minorHAnsi" w:hAnsiTheme="minorHAnsi"/>
        </w:rPr>
      </w:pPr>
    </w:p>
    <w:p w14:paraId="4FA607B5" w14:textId="77777777" w:rsidR="004703BF" w:rsidRPr="00265A77" w:rsidRDefault="004703BF" w:rsidP="004703BF">
      <w:pPr>
        <w:numPr>
          <w:ilvl w:val="0"/>
          <w:numId w:val="3"/>
        </w:numPr>
        <w:rPr>
          <w:rFonts w:asciiTheme="minorHAnsi" w:hAnsiTheme="minorHAnsi"/>
          <w:sz w:val="24"/>
          <w:szCs w:val="24"/>
        </w:rPr>
      </w:pPr>
      <w:r w:rsidRPr="00265A77">
        <w:rPr>
          <w:rFonts w:asciiTheme="minorHAnsi" w:hAnsiTheme="minorHAnsi"/>
          <w:sz w:val="24"/>
          <w:szCs w:val="24"/>
        </w:rPr>
        <w:t>Major Sources of Macroeconomic Data</w:t>
      </w:r>
    </w:p>
    <w:p w14:paraId="2F829C59" w14:textId="77777777" w:rsidR="004703BF" w:rsidRPr="00265A77" w:rsidRDefault="004703BF" w:rsidP="004703BF">
      <w:pPr>
        <w:ind w:left="360"/>
        <w:rPr>
          <w:rFonts w:asciiTheme="minorHAnsi" w:hAnsiTheme="minorHAnsi"/>
          <w:sz w:val="24"/>
          <w:szCs w:val="24"/>
        </w:rPr>
      </w:pPr>
    </w:p>
    <w:p w14:paraId="40B4C3E5" w14:textId="77777777" w:rsidR="004703BF" w:rsidRPr="00265A77" w:rsidRDefault="004703BF" w:rsidP="004703BF">
      <w:pPr>
        <w:rPr>
          <w:rFonts w:asciiTheme="minorHAnsi" w:hAnsiTheme="minorHAnsi"/>
          <w:sz w:val="24"/>
          <w:szCs w:val="24"/>
        </w:rPr>
      </w:pPr>
      <w:r w:rsidRPr="00265A77">
        <w:rPr>
          <w:rFonts w:asciiTheme="minorHAnsi" w:hAnsiTheme="minorHAnsi"/>
          <w:sz w:val="24"/>
          <w:szCs w:val="24"/>
        </w:rPr>
        <w:t>The U.S. economy</w:t>
      </w:r>
    </w:p>
    <w:p w14:paraId="71CBFF8E" w14:textId="77777777" w:rsidR="004703BF" w:rsidRPr="00265A77" w:rsidRDefault="004703BF" w:rsidP="004703BF">
      <w:pPr>
        <w:rPr>
          <w:rFonts w:asciiTheme="minorHAnsi" w:hAnsiTheme="minorHAnsi"/>
          <w:sz w:val="24"/>
          <w:szCs w:val="24"/>
        </w:rPr>
      </w:pPr>
      <w:hyperlink r:id="rId25" w:history="1">
        <w:r w:rsidRPr="00265A77">
          <w:rPr>
            <w:rStyle w:val="Hyperlink"/>
            <w:rFonts w:asciiTheme="minorHAnsi" w:hAnsiTheme="minorHAnsi"/>
            <w:sz w:val="24"/>
            <w:szCs w:val="24"/>
          </w:rPr>
          <w:t>FRED (federal reserve economic data) by St. Louis Fed</w:t>
        </w:r>
      </w:hyperlink>
      <w:r w:rsidRPr="00265A77">
        <w:rPr>
          <w:rFonts w:asciiTheme="minorHAnsi" w:hAnsiTheme="minorHAnsi"/>
          <w:sz w:val="24"/>
          <w:szCs w:val="24"/>
        </w:rPr>
        <w:t>* (this is an excellent comprehensive database including US GDP, labor, trade, interest rates, exchange rates as well as international data)</w:t>
      </w:r>
    </w:p>
    <w:p w14:paraId="3A17E2D9" w14:textId="77777777" w:rsidR="004703BF" w:rsidRPr="00265A77" w:rsidRDefault="004703BF" w:rsidP="004703BF">
      <w:pPr>
        <w:rPr>
          <w:rFonts w:asciiTheme="minorHAnsi" w:hAnsiTheme="minorHAnsi"/>
          <w:sz w:val="24"/>
          <w:szCs w:val="24"/>
        </w:rPr>
      </w:pPr>
      <w:hyperlink r:id="rId26" w:history="1">
        <w:r w:rsidRPr="00265A77">
          <w:rPr>
            <w:rStyle w:val="Hyperlink"/>
            <w:rFonts w:asciiTheme="minorHAnsi" w:hAnsiTheme="minorHAnsi"/>
            <w:sz w:val="24"/>
            <w:szCs w:val="24"/>
          </w:rPr>
          <w:t>Bureau of economic analysis</w:t>
        </w:r>
      </w:hyperlink>
      <w:r w:rsidRPr="00265A77">
        <w:rPr>
          <w:rFonts w:asciiTheme="minorHAnsi" w:hAnsiTheme="minorHAnsi"/>
          <w:sz w:val="24"/>
          <w:szCs w:val="24"/>
        </w:rPr>
        <w:t xml:space="preserve"> (US GDP, international trade and balance of payment, </w:t>
      </w:r>
      <w:proofErr w:type="spellStart"/>
      <w:r w:rsidRPr="00265A77">
        <w:rPr>
          <w:rFonts w:asciiTheme="minorHAnsi" w:hAnsiTheme="minorHAnsi"/>
          <w:sz w:val="24"/>
          <w:szCs w:val="24"/>
        </w:rPr>
        <w:t>etc</w:t>
      </w:r>
      <w:proofErr w:type="spellEnd"/>
      <w:r w:rsidRPr="00265A77">
        <w:rPr>
          <w:rFonts w:asciiTheme="minorHAnsi" w:hAnsiTheme="minorHAnsi"/>
          <w:sz w:val="24"/>
          <w:szCs w:val="24"/>
        </w:rPr>
        <w:t>)</w:t>
      </w:r>
    </w:p>
    <w:p w14:paraId="416666D7" w14:textId="77777777" w:rsidR="004703BF" w:rsidRPr="00265A77" w:rsidRDefault="004703BF" w:rsidP="004703BF">
      <w:pPr>
        <w:rPr>
          <w:rFonts w:asciiTheme="minorHAnsi" w:hAnsiTheme="minorHAnsi"/>
          <w:sz w:val="24"/>
          <w:szCs w:val="24"/>
        </w:rPr>
      </w:pPr>
      <w:hyperlink r:id="rId27" w:history="1">
        <w:r w:rsidRPr="00265A77">
          <w:rPr>
            <w:rStyle w:val="Hyperlink"/>
            <w:rFonts w:asciiTheme="minorHAnsi" w:hAnsiTheme="minorHAnsi"/>
            <w:sz w:val="24"/>
            <w:szCs w:val="24"/>
          </w:rPr>
          <w:t>Bureau of labor statistics</w:t>
        </w:r>
      </w:hyperlink>
      <w:r w:rsidRPr="00265A77">
        <w:rPr>
          <w:rFonts w:asciiTheme="minorHAnsi" w:hAnsiTheme="minorHAnsi"/>
          <w:sz w:val="24"/>
          <w:szCs w:val="24"/>
        </w:rPr>
        <w:t xml:space="preserve"> (US unemployment, CPI, </w:t>
      </w:r>
      <w:proofErr w:type="spellStart"/>
      <w:r w:rsidRPr="00265A77">
        <w:rPr>
          <w:rFonts w:asciiTheme="minorHAnsi" w:hAnsiTheme="minorHAnsi"/>
          <w:sz w:val="24"/>
          <w:szCs w:val="24"/>
        </w:rPr>
        <w:t>etc</w:t>
      </w:r>
      <w:proofErr w:type="spellEnd"/>
      <w:r w:rsidRPr="00265A77">
        <w:rPr>
          <w:rFonts w:asciiTheme="minorHAnsi" w:hAnsiTheme="minorHAnsi"/>
          <w:sz w:val="24"/>
          <w:szCs w:val="24"/>
        </w:rPr>
        <w:t>)</w:t>
      </w:r>
    </w:p>
    <w:p w14:paraId="10840EF0" w14:textId="77777777" w:rsidR="004703BF" w:rsidRPr="00265A77" w:rsidRDefault="004703BF" w:rsidP="004703BF">
      <w:pPr>
        <w:rPr>
          <w:rFonts w:asciiTheme="minorHAnsi" w:hAnsiTheme="minorHAnsi"/>
          <w:sz w:val="24"/>
          <w:szCs w:val="24"/>
        </w:rPr>
      </w:pPr>
      <w:hyperlink r:id="rId28" w:history="1">
        <w:r w:rsidRPr="00265A77">
          <w:rPr>
            <w:rStyle w:val="Hyperlink"/>
            <w:rFonts w:asciiTheme="minorHAnsi" w:hAnsiTheme="minorHAnsi"/>
            <w:sz w:val="24"/>
            <w:szCs w:val="24"/>
          </w:rPr>
          <w:t>Congress budget office</w:t>
        </w:r>
      </w:hyperlink>
      <w:r w:rsidRPr="00265A77">
        <w:rPr>
          <w:rFonts w:asciiTheme="minorHAnsi" w:hAnsiTheme="minorHAnsi"/>
          <w:sz w:val="24"/>
          <w:szCs w:val="24"/>
        </w:rPr>
        <w:t xml:space="preserve"> (US budget and economic data)</w:t>
      </w:r>
    </w:p>
    <w:p w14:paraId="353DD5F2" w14:textId="77777777" w:rsidR="004703BF" w:rsidRPr="00265A77" w:rsidRDefault="004703BF" w:rsidP="004703BF">
      <w:pPr>
        <w:rPr>
          <w:rFonts w:asciiTheme="minorHAnsi" w:hAnsiTheme="minorHAnsi"/>
          <w:sz w:val="24"/>
          <w:szCs w:val="24"/>
        </w:rPr>
      </w:pPr>
    </w:p>
    <w:p w14:paraId="204566B4" w14:textId="77777777" w:rsidR="004703BF" w:rsidRPr="00265A77" w:rsidRDefault="004703BF" w:rsidP="004703BF">
      <w:pPr>
        <w:rPr>
          <w:rFonts w:asciiTheme="minorHAnsi" w:hAnsiTheme="minorHAnsi"/>
          <w:sz w:val="24"/>
          <w:szCs w:val="24"/>
        </w:rPr>
      </w:pPr>
      <w:r w:rsidRPr="00265A77">
        <w:rPr>
          <w:rFonts w:asciiTheme="minorHAnsi" w:hAnsiTheme="minorHAnsi"/>
          <w:sz w:val="24"/>
          <w:szCs w:val="24"/>
        </w:rPr>
        <w:t xml:space="preserve">International data </w:t>
      </w:r>
    </w:p>
    <w:p w14:paraId="2181CD4D" w14:textId="77777777" w:rsidR="004703BF" w:rsidRPr="00265A77" w:rsidRDefault="004703BF" w:rsidP="004703BF">
      <w:pPr>
        <w:rPr>
          <w:rFonts w:asciiTheme="minorHAnsi" w:hAnsiTheme="minorHAnsi"/>
          <w:sz w:val="24"/>
          <w:szCs w:val="24"/>
        </w:rPr>
      </w:pPr>
      <w:hyperlink r:id="rId29" w:history="1">
        <w:r w:rsidRPr="00265A77">
          <w:rPr>
            <w:rStyle w:val="Hyperlink"/>
            <w:rFonts w:asciiTheme="minorHAnsi" w:hAnsiTheme="minorHAnsi"/>
            <w:sz w:val="24"/>
            <w:szCs w:val="24"/>
          </w:rPr>
          <w:t>OECD (Organization for Economic Cooperation and Development) Statistics</w:t>
        </w:r>
      </w:hyperlink>
      <w:r w:rsidRPr="00265A77">
        <w:rPr>
          <w:rFonts w:asciiTheme="minorHAnsi" w:hAnsiTheme="minorHAnsi"/>
          <w:sz w:val="24"/>
          <w:szCs w:val="24"/>
        </w:rPr>
        <w:t xml:space="preserve">* </w:t>
      </w:r>
    </w:p>
    <w:p w14:paraId="0BADC882" w14:textId="54A75CC0" w:rsidR="004703BF" w:rsidRPr="00265A77" w:rsidRDefault="004703BF" w:rsidP="004703BF">
      <w:pPr>
        <w:rPr>
          <w:rFonts w:asciiTheme="minorHAnsi" w:hAnsiTheme="minorHAnsi"/>
          <w:sz w:val="24"/>
          <w:szCs w:val="24"/>
        </w:rPr>
      </w:pPr>
      <w:hyperlink r:id="rId30" w:history="1">
        <w:r w:rsidRPr="00265A77">
          <w:rPr>
            <w:rStyle w:val="Hyperlink"/>
            <w:rFonts w:asciiTheme="minorHAnsi" w:hAnsiTheme="minorHAnsi"/>
            <w:sz w:val="24"/>
            <w:szCs w:val="24"/>
          </w:rPr>
          <w:t>IMF (International Monetary Fund) World Economic Outlook database</w:t>
        </w:r>
      </w:hyperlink>
      <w:r w:rsidRPr="00265A77">
        <w:rPr>
          <w:rFonts w:asciiTheme="minorHAnsi" w:hAnsiTheme="minorHAnsi"/>
          <w:sz w:val="24"/>
          <w:szCs w:val="24"/>
        </w:rPr>
        <w:t xml:space="preserve"> </w:t>
      </w:r>
    </w:p>
    <w:p w14:paraId="24F1EC49" w14:textId="77777777" w:rsidR="004703BF" w:rsidRPr="00265A77" w:rsidRDefault="004703BF" w:rsidP="004703BF">
      <w:pPr>
        <w:rPr>
          <w:rFonts w:asciiTheme="minorHAnsi" w:hAnsiTheme="minorHAnsi"/>
          <w:sz w:val="24"/>
          <w:szCs w:val="24"/>
        </w:rPr>
      </w:pPr>
      <w:hyperlink r:id="rId31" w:history="1">
        <w:r w:rsidRPr="00265A77">
          <w:rPr>
            <w:rStyle w:val="Hyperlink"/>
            <w:rFonts w:asciiTheme="minorHAnsi" w:hAnsiTheme="minorHAnsi"/>
            <w:sz w:val="24"/>
            <w:szCs w:val="24"/>
          </w:rPr>
          <w:t>World Bank’s World Development Indicators*</w:t>
        </w:r>
      </w:hyperlink>
    </w:p>
    <w:p w14:paraId="3B96D776" w14:textId="24D4AF79" w:rsidR="00265A77" w:rsidRDefault="00265A77" w:rsidP="004703BF">
      <w:pPr>
        <w:rPr>
          <w:rFonts w:asciiTheme="minorHAnsi" w:hAnsiTheme="minorHAnsi"/>
          <w:sz w:val="24"/>
          <w:szCs w:val="24"/>
        </w:rPr>
      </w:pPr>
    </w:p>
    <w:p w14:paraId="2E86FE26" w14:textId="77777777" w:rsidR="000953F9" w:rsidRPr="00265A77" w:rsidRDefault="000953F9" w:rsidP="000953F9">
      <w:pPr>
        <w:rPr>
          <w:rFonts w:asciiTheme="minorHAnsi" w:hAnsiTheme="minorHAnsi"/>
          <w:sz w:val="24"/>
          <w:szCs w:val="24"/>
        </w:rPr>
      </w:pPr>
    </w:p>
    <w:p w14:paraId="31F9B80B" w14:textId="2874F272" w:rsidR="00967D00" w:rsidRPr="00265A77" w:rsidRDefault="007E3B6A">
      <w:pPr>
        <w:rPr>
          <w:rFonts w:asciiTheme="minorHAnsi" w:hAnsiTheme="minorHAnsi"/>
          <w:b/>
          <w:snapToGrid w:val="0"/>
          <w:sz w:val="24"/>
          <w:szCs w:val="24"/>
        </w:rPr>
      </w:pPr>
      <w:r>
        <w:rPr>
          <w:rFonts w:asciiTheme="minorHAnsi" w:hAnsiTheme="minorHAnsi"/>
          <w:b/>
          <w:sz w:val="24"/>
          <w:szCs w:val="24"/>
        </w:rPr>
        <w:t>3</w:t>
      </w:r>
      <w:r w:rsidR="007E0144" w:rsidRPr="00265A77">
        <w:rPr>
          <w:rFonts w:asciiTheme="minorHAnsi" w:hAnsiTheme="minorHAnsi"/>
          <w:b/>
          <w:sz w:val="24"/>
          <w:szCs w:val="24"/>
        </w:rPr>
        <w:t xml:space="preserve">.  </w:t>
      </w:r>
      <w:r w:rsidR="003216EA">
        <w:rPr>
          <w:rFonts w:asciiTheme="minorHAnsi" w:hAnsiTheme="minorHAnsi"/>
          <w:b/>
          <w:sz w:val="24"/>
          <w:szCs w:val="24"/>
        </w:rPr>
        <w:t xml:space="preserve">National Income, and </w:t>
      </w:r>
      <w:r w:rsidR="00DA6DCA" w:rsidRPr="00265A77">
        <w:rPr>
          <w:rFonts w:asciiTheme="minorHAnsi" w:hAnsiTheme="minorHAnsi"/>
          <w:b/>
          <w:sz w:val="24"/>
          <w:szCs w:val="24"/>
        </w:rPr>
        <w:t>Saving</w:t>
      </w:r>
      <w:r>
        <w:rPr>
          <w:rFonts w:asciiTheme="minorHAnsi" w:hAnsiTheme="minorHAnsi"/>
          <w:b/>
          <w:sz w:val="24"/>
          <w:szCs w:val="24"/>
        </w:rPr>
        <w:t xml:space="preserve"> and</w:t>
      </w:r>
      <w:r w:rsidR="00DA6DCA" w:rsidRPr="00265A77">
        <w:rPr>
          <w:rFonts w:asciiTheme="minorHAnsi" w:hAnsiTheme="minorHAnsi"/>
          <w:b/>
          <w:sz w:val="24"/>
          <w:szCs w:val="24"/>
        </w:rPr>
        <w:t xml:space="preserve"> Investment</w:t>
      </w:r>
      <w:r>
        <w:rPr>
          <w:rFonts w:asciiTheme="minorHAnsi" w:hAnsiTheme="minorHAnsi"/>
          <w:b/>
          <w:sz w:val="24"/>
          <w:szCs w:val="24"/>
        </w:rPr>
        <w:t xml:space="preserve"> </w:t>
      </w:r>
    </w:p>
    <w:p w14:paraId="02CB7E78" w14:textId="77777777" w:rsidR="007E0144" w:rsidRPr="00265A77" w:rsidRDefault="007E0144">
      <w:pPr>
        <w:rPr>
          <w:rFonts w:asciiTheme="minorHAnsi" w:hAnsiTheme="minorHAnsi"/>
          <w:sz w:val="24"/>
          <w:szCs w:val="24"/>
        </w:rPr>
      </w:pPr>
    </w:p>
    <w:p w14:paraId="54964109" w14:textId="465C6903" w:rsidR="00967D00" w:rsidRPr="00265A77" w:rsidRDefault="007E0144" w:rsidP="007E0144">
      <w:pPr>
        <w:rPr>
          <w:rFonts w:asciiTheme="minorHAnsi" w:hAnsiTheme="minorHAnsi"/>
          <w:b/>
          <w:sz w:val="24"/>
          <w:szCs w:val="24"/>
        </w:rPr>
      </w:pPr>
      <w:r w:rsidRPr="00265A77">
        <w:rPr>
          <w:rFonts w:asciiTheme="minorHAnsi" w:hAnsiTheme="minorHAnsi"/>
          <w:sz w:val="24"/>
          <w:szCs w:val="24"/>
        </w:rPr>
        <w:t xml:space="preserve">Readings: * Lecture note </w:t>
      </w:r>
      <w:r w:rsidRPr="00265A77">
        <w:rPr>
          <w:rStyle w:val="Hyperlink"/>
          <w:rFonts w:asciiTheme="minorHAnsi" w:hAnsiTheme="minorHAnsi"/>
          <w:color w:val="auto"/>
          <w:sz w:val="24"/>
          <w:szCs w:val="24"/>
          <w:u w:val="none"/>
        </w:rPr>
        <w:t xml:space="preserve">and </w:t>
      </w:r>
      <w:r w:rsidRPr="00265A77">
        <w:rPr>
          <w:rFonts w:asciiTheme="minorHAnsi" w:hAnsiTheme="minorHAnsi"/>
          <w:sz w:val="24"/>
          <w:szCs w:val="24"/>
        </w:rPr>
        <w:t xml:space="preserve">*Mankiw, </w:t>
      </w:r>
      <w:r w:rsidR="00967D00" w:rsidRPr="00265A77">
        <w:rPr>
          <w:rFonts w:asciiTheme="minorHAnsi" w:hAnsiTheme="minorHAnsi"/>
          <w:sz w:val="24"/>
          <w:szCs w:val="24"/>
        </w:rPr>
        <w:t xml:space="preserve">Ch. </w:t>
      </w:r>
      <w:r w:rsidR="00DA6DCA" w:rsidRPr="00265A77">
        <w:rPr>
          <w:rFonts w:asciiTheme="minorHAnsi" w:hAnsiTheme="minorHAnsi"/>
          <w:sz w:val="24"/>
          <w:szCs w:val="24"/>
        </w:rPr>
        <w:t>8</w:t>
      </w:r>
      <w:r w:rsidR="00967D00" w:rsidRPr="00265A77">
        <w:rPr>
          <w:rFonts w:asciiTheme="minorHAnsi" w:hAnsiTheme="minorHAnsi"/>
          <w:sz w:val="24"/>
          <w:szCs w:val="24"/>
        </w:rPr>
        <w:t xml:space="preserve">. Saving, Investment, and </w:t>
      </w:r>
      <w:r w:rsidR="00DC129E" w:rsidRPr="00265A77">
        <w:rPr>
          <w:rFonts w:asciiTheme="minorHAnsi" w:hAnsiTheme="minorHAnsi"/>
          <w:sz w:val="24"/>
          <w:szCs w:val="24"/>
        </w:rPr>
        <w:t>t</w:t>
      </w:r>
      <w:r w:rsidR="00967D00" w:rsidRPr="00265A77">
        <w:rPr>
          <w:rFonts w:asciiTheme="minorHAnsi" w:hAnsiTheme="minorHAnsi"/>
          <w:sz w:val="24"/>
          <w:szCs w:val="24"/>
        </w:rPr>
        <w:t>he Financial System</w:t>
      </w:r>
      <w:r w:rsidR="006C540B" w:rsidRPr="00265A77">
        <w:rPr>
          <w:rFonts w:asciiTheme="minorHAnsi" w:hAnsiTheme="minorHAnsi"/>
          <w:b/>
          <w:sz w:val="24"/>
          <w:szCs w:val="24"/>
        </w:rPr>
        <w:t>.</w:t>
      </w:r>
    </w:p>
    <w:p w14:paraId="2349C698" w14:textId="77777777" w:rsidR="006C540B" w:rsidRPr="00265A77" w:rsidRDefault="006C540B">
      <w:pPr>
        <w:rPr>
          <w:rFonts w:asciiTheme="minorHAnsi" w:hAnsiTheme="minorHAnsi"/>
          <w:b/>
          <w:color w:val="FF6600"/>
          <w:sz w:val="24"/>
          <w:szCs w:val="24"/>
        </w:rPr>
      </w:pPr>
    </w:p>
    <w:p w14:paraId="60548444" w14:textId="0BB5F2F5" w:rsidR="005C489C" w:rsidRDefault="005C489C" w:rsidP="005C489C">
      <w:pPr>
        <w:jc w:val="both"/>
        <w:rPr>
          <w:rFonts w:asciiTheme="minorHAnsi" w:hAnsiTheme="minorHAnsi"/>
          <w:sz w:val="24"/>
          <w:szCs w:val="24"/>
        </w:rPr>
      </w:pPr>
      <w:r w:rsidRPr="00265A77">
        <w:rPr>
          <w:rFonts w:asciiTheme="minorHAnsi" w:hAnsiTheme="minorHAnsi"/>
          <w:sz w:val="24"/>
          <w:szCs w:val="24"/>
        </w:rPr>
        <w:t>Additional readings (optional):</w:t>
      </w:r>
    </w:p>
    <w:p w14:paraId="634B7BC3" w14:textId="77777777" w:rsidR="00C2526D" w:rsidRPr="00C2526D" w:rsidRDefault="00C2526D" w:rsidP="00C2526D">
      <w:pPr>
        <w:rPr>
          <w:rFonts w:asciiTheme="minorHAnsi" w:hAnsiTheme="minorHAnsi" w:cstheme="minorHAnsi"/>
          <w:sz w:val="24"/>
          <w:szCs w:val="24"/>
        </w:rPr>
      </w:pPr>
      <w:r w:rsidRPr="00C2526D">
        <w:rPr>
          <w:rFonts w:asciiTheme="minorHAnsi" w:hAnsiTheme="minorHAnsi" w:cstheme="minorHAnsi"/>
          <w:sz w:val="24"/>
          <w:szCs w:val="24"/>
        </w:rPr>
        <w:t>“</w:t>
      </w:r>
      <w:hyperlink r:id="rId32" w:history="1">
        <w:r w:rsidRPr="00C2526D">
          <w:rPr>
            <w:rStyle w:val="Hyperlink"/>
            <w:rFonts w:asciiTheme="minorHAnsi" w:hAnsiTheme="minorHAnsi" w:cstheme="minorHAnsi"/>
            <w:sz w:val="24"/>
            <w:szCs w:val="24"/>
          </w:rPr>
          <w:t>Excess Savings during the COVID-19 Pandemic</w:t>
        </w:r>
      </w:hyperlink>
      <w:r w:rsidRPr="00C2526D">
        <w:rPr>
          <w:rFonts w:asciiTheme="minorHAnsi" w:hAnsiTheme="minorHAnsi" w:cstheme="minorHAnsi"/>
          <w:sz w:val="24"/>
          <w:szCs w:val="24"/>
        </w:rPr>
        <w:t xml:space="preserve">,” FEDS Notes, Federal Reserve Board, October 21, 2022. </w:t>
      </w:r>
    </w:p>
    <w:p w14:paraId="256316BF" w14:textId="36921E49" w:rsidR="007954FC" w:rsidRDefault="007954FC" w:rsidP="007954FC">
      <w:pPr>
        <w:rPr>
          <w:rFonts w:asciiTheme="minorHAnsi" w:hAnsiTheme="minorHAnsi"/>
          <w:sz w:val="24"/>
          <w:szCs w:val="24"/>
        </w:rPr>
      </w:pPr>
      <w:r w:rsidRPr="00265A77">
        <w:rPr>
          <w:rFonts w:asciiTheme="minorHAnsi" w:hAnsiTheme="minorHAnsi"/>
          <w:sz w:val="24"/>
          <w:szCs w:val="24"/>
        </w:rPr>
        <w:t>*“</w:t>
      </w:r>
      <w:hyperlink r:id="rId33" w:history="1">
        <w:r w:rsidRPr="00265A77">
          <w:rPr>
            <w:rStyle w:val="Hyperlink"/>
            <w:rFonts w:asciiTheme="minorHAnsi" w:hAnsiTheme="minorHAnsi"/>
            <w:sz w:val="24"/>
            <w:szCs w:val="24"/>
          </w:rPr>
          <w:t>Spendthrift Nation</w:t>
        </w:r>
      </w:hyperlink>
      <w:r w:rsidRPr="00265A77">
        <w:rPr>
          <w:rFonts w:asciiTheme="minorHAnsi" w:hAnsiTheme="minorHAnsi"/>
          <w:sz w:val="24"/>
          <w:szCs w:val="24"/>
        </w:rPr>
        <w:t>,” FRBSF Economic Letter, Nov. 10, 2005.</w:t>
      </w:r>
    </w:p>
    <w:p w14:paraId="7727A7D8" w14:textId="475F0F71" w:rsidR="007E3B6A" w:rsidRDefault="007E3B6A" w:rsidP="007954FC">
      <w:pPr>
        <w:rPr>
          <w:rFonts w:asciiTheme="minorHAnsi" w:hAnsiTheme="minorHAnsi"/>
          <w:sz w:val="24"/>
          <w:szCs w:val="24"/>
        </w:rPr>
      </w:pPr>
    </w:p>
    <w:p w14:paraId="4818FA80" w14:textId="77777777" w:rsidR="007E3B6A" w:rsidRPr="00265A77" w:rsidRDefault="007E3B6A" w:rsidP="007E3B6A">
      <w:pPr>
        <w:rPr>
          <w:rFonts w:asciiTheme="minorHAnsi" w:hAnsiTheme="minorHAnsi"/>
          <w:b/>
          <w:bCs/>
          <w:sz w:val="24"/>
          <w:szCs w:val="24"/>
        </w:rPr>
      </w:pPr>
    </w:p>
    <w:p w14:paraId="014EEB94" w14:textId="52C1B6B9" w:rsidR="007E3B6A" w:rsidRPr="00265A77" w:rsidRDefault="007E3B6A" w:rsidP="007E3B6A">
      <w:pPr>
        <w:rPr>
          <w:rFonts w:asciiTheme="minorHAnsi" w:hAnsiTheme="minorHAnsi"/>
          <w:b/>
          <w:sz w:val="24"/>
          <w:szCs w:val="24"/>
        </w:rPr>
      </w:pPr>
      <w:r>
        <w:rPr>
          <w:rFonts w:asciiTheme="minorHAnsi" w:hAnsiTheme="minorHAnsi"/>
          <w:b/>
          <w:bCs/>
          <w:sz w:val="24"/>
          <w:szCs w:val="24"/>
        </w:rPr>
        <w:t>4</w:t>
      </w:r>
      <w:r w:rsidRPr="00265A77">
        <w:rPr>
          <w:rFonts w:asciiTheme="minorHAnsi" w:hAnsiTheme="minorHAnsi"/>
          <w:b/>
          <w:bCs/>
          <w:sz w:val="24"/>
          <w:szCs w:val="24"/>
        </w:rPr>
        <w:t xml:space="preserve">. </w:t>
      </w:r>
      <w:r>
        <w:rPr>
          <w:rFonts w:asciiTheme="minorHAnsi" w:hAnsiTheme="minorHAnsi"/>
          <w:b/>
          <w:bCs/>
          <w:sz w:val="24"/>
          <w:szCs w:val="24"/>
        </w:rPr>
        <w:t xml:space="preserve"> </w:t>
      </w:r>
      <w:r w:rsidRPr="00265A77">
        <w:rPr>
          <w:rFonts w:asciiTheme="minorHAnsi" w:hAnsiTheme="minorHAnsi"/>
          <w:b/>
          <w:sz w:val="24"/>
          <w:szCs w:val="24"/>
        </w:rPr>
        <w:t>Trade Balance, and Balance of Payment Accounts</w:t>
      </w:r>
    </w:p>
    <w:p w14:paraId="4BB02F88" w14:textId="77777777" w:rsidR="007E3B6A" w:rsidRPr="00265A77" w:rsidRDefault="007E3B6A" w:rsidP="007E3B6A">
      <w:pPr>
        <w:rPr>
          <w:rFonts w:asciiTheme="minorHAnsi" w:hAnsiTheme="minorHAnsi"/>
          <w:sz w:val="24"/>
          <w:szCs w:val="24"/>
        </w:rPr>
      </w:pPr>
    </w:p>
    <w:p w14:paraId="411C5909" w14:textId="77777777" w:rsidR="007E3B6A" w:rsidRPr="00265A77" w:rsidRDefault="007E3B6A" w:rsidP="007E3B6A">
      <w:pPr>
        <w:rPr>
          <w:rFonts w:asciiTheme="minorHAnsi" w:hAnsiTheme="minorHAnsi"/>
          <w:b/>
          <w:sz w:val="24"/>
          <w:szCs w:val="24"/>
        </w:rPr>
      </w:pPr>
      <w:r w:rsidRPr="00265A77">
        <w:rPr>
          <w:rFonts w:asciiTheme="minorHAnsi" w:hAnsiTheme="minorHAnsi"/>
          <w:sz w:val="24"/>
          <w:szCs w:val="24"/>
        </w:rPr>
        <w:t>Readings: * Lecture note and *</w:t>
      </w:r>
      <w:r w:rsidRPr="00265A77">
        <w:rPr>
          <w:rFonts w:asciiTheme="minorHAnsi" w:hAnsiTheme="minorHAnsi"/>
          <w:bCs/>
          <w:sz w:val="24"/>
          <w:szCs w:val="24"/>
        </w:rPr>
        <w:t>Mankiw, Ch.13. Open-Economy Macroeconomics: Basic Concepts.</w:t>
      </w:r>
    </w:p>
    <w:p w14:paraId="77909166" w14:textId="77777777" w:rsidR="007E3B6A" w:rsidRPr="00265A77" w:rsidRDefault="007E3B6A" w:rsidP="007E3B6A">
      <w:pPr>
        <w:rPr>
          <w:rFonts w:asciiTheme="minorHAnsi" w:hAnsiTheme="minorHAnsi"/>
          <w:b/>
          <w:sz w:val="24"/>
          <w:szCs w:val="24"/>
        </w:rPr>
      </w:pPr>
    </w:p>
    <w:p w14:paraId="0026DBD0" w14:textId="77777777" w:rsidR="007E3B6A" w:rsidRPr="00265A77" w:rsidRDefault="007E3B6A" w:rsidP="007E3B6A">
      <w:pPr>
        <w:jc w:val="both"/>
        <w:rPr>
          <w:rFonts w:asciiTheme="minorHAnsi" w:hAnsiTheme="minorHAnsi"/>
          <w:sz w:val="24"/>
          <w:szCs w:val="24"/>
        </w:rPr>
      </w:pPr>
      <w:r w:rsidRPr="00265A77">
        <w:rPr>
          <w:rFonts w:asciiTheme="minorHAnsi" w:hAnsiTheme="minorHAnsi"/>
          <w:sz w:val="24"/>
          <w:szCs w:val="24"/>
        </w:rPr>
        <w:t>Additional readings (optional):</w:t>
      </w:r>
    </w:p>
    <w:p w14:paraId="6DCB6173" w14:textId="77672154" w:rsidR="007E3B6A" w:rsidRPr="00265A77" w:rsidRDefault="007E3B6A" w:rsidP="007E3B6A">
      <w:pPr>
        <w:rPr>
          <w:rFonts w:asciiTheme="minorHAnsi" w:hAnsiTheme="minorHAnsi"/>
          <w:sz w:val="24"/>
          <w:szCs w:val="24"/>
        </w:rPr>
      </w:pPr>
      <w:r w:rsidRPr="00265A77">
        <w:rPr>
          <w:rFonts w:asciiTheme="minorHAnsi" w:hAnsiTheme="minorHAnsi"/>
          <w:sz w:val="24"/>
          <w:szCs w:val="24"/>
        </w:rPr>
        <w:t>“</w:t>
      </w:r>
      <w:hyperlink r:id="rId34" w:history="1">
        <w:r w:rsidR="004B1A39" w:rsidRPr="004B1A39">
          <w:rPr>
            <w:rStyle w:val="Hyperlink"/>
            <w:rFonts w:asciiTheme="minorHAnsi" w:hAnsiTheme="minorHAnsi"/>
            <w:sz w:val="24"/>
            <w:szCs w:val="24"/>
          </w:rPr>
          <w:t>The U.S. Trade Deficit: How Much Does It Matter?</w:t>
        </w:r>
      </w:hyperlink>
      <w:r w:rsidRPr="00265A77">
        <w:rPr>
          <w:rFonts w:asciiTheme="minorHAnsi" w:hAnsiTheme="minorHAnsi"/>
          <w:sz w:val="24"/>
          <w:szCs w:val="24"/>
        </w:rPr>
        <w:t xml:space="preserve">,” </w:t>
      </w:r>
      <w:r w:rsidR="004B1A39">
        <w:rPr>
          <w:rFonts w:asciiTheme="minorHAnsi" w:hAnsiTheme="minorHAnsi"/>
          <w:sz w:val="24"/>
          <w:szCs w:val="24"/>
        </w:rPr>
        <w:t>Council on Foreign Relations, March 8, 2019</w:t>
      </w:r>
      <w:r w:rsidRPr="00265A77">
        <w:rPr>
          <w:rFonts w:asciiTheme="minorHAnsi" w:hAnsiTheme="minorHAnsi"/>
          <w:sz w:val="24"/>
          <w:szCs w:val="24"/>
        </w:rPr>
        <w:t>.</w:t>
      </w:r>
    </w:p>
    <w:p w14:paraId="2E665D09" w14:textId="77777777" w:rsidR="007E3B6A" w:rsidRPr="00265A77" w:rsidRDefault="007E3B6A" w:rsidP="007E3B6A">
      <w:pPr>
        <w:rPr>
          <w:rFonts w:asciiTheme="minorHAnsi" w:hAnsiTheme="minorHAnsi"/>
          <w:sz w:val="24"/>
          <w:szCs w:val="24"/>
        </w:rPr>
      </w:pPr>
    </w:p>
    <w:p w14:paraId="280BE57B" w14:textId="77777777" w:rsidR="007E3B6A" w:rsidRPr="00265A77" w:rsidRDefault="007E3B6A" w:rsidP="007E3B6A">
      <w:pPr>
        <w:numPr>
          <w:ilvl w:val="0"/>
          <w:numId w:val="7"/>
        </w:numPr>
        <w:rPr>
          <w:rFonts w:asciiTheme="minorHAnsi" w:hAnsiTheme="minorHAnsi"/>
          <w:sz w:val="24"/>
          <w:szCs w:val="24"/>
        </w:rPr>
      </w:pPr>
      <w:r w:rsidRPr="00265A77">
        <w:rPr>
          <w:rFonts w:asciiTheme="minorHAnsi" w:hAnsiTheme="minorHAnsi"/>
          <w:sz w:val="24"/>
          <w:szCs w:val="24"/>
        </w:rPr>
        <w:t>Exchange Rates</w:t>
      </w:r>
    </w:p>
    <w:p w14:paraId="6B6F76E6" w14:textId="2F705429" w:rsidR="007E3B6A" w:rsidRPr="00265A77" w:rsidRDefault="007E3B6A" w:rsidP="007E3B6A">
      <w:pPr>
        <w:rPr>
          <w:rFonts w:asciiTheme="minorHAnsi" w:hAnsiTheme="minorHAnsi"/>
          <w:sz w:val="24"/>
          <w:szCs w:val="24"/>
        </w:rPr>
      </w:pPr>
      <w:r w:rsidRPr="00265A77">
        <w:rPr>
          <w:rFonts w:asciiTheme="minorHAnsi" w:hAnsiTheme="minorHAnsi"/>
          <w:sz w:val="24"/>
          <w:szCs w:val="24"/>
        </w:rPr>
        <w:t>“</w:t>
      </w:r>
      <w:hyperlink r:id="rId35" w:history="1">
        <w:r w:rsidRPr="00265A77">
          <w:rPr>
            <w:rStyle w:val="Hyperlink"/>
            <w:rFonts w:asciiTheme="minorHAnsi" w:hAnsiTheme="minorHAnsi"/>
            <w:sz w:val="24"/>
            <w:szCs w:val="24"/>
          </w:rPr>
          <w:t>Chapter 7. Currency Market and Exchange Rates</w:t>
        </w:r>
      </w:hyperlink>
      <w:r w:rsidRPr="00265A77">
        <w:rPr>
          <w:rFonts w:asciiTheme="minorHAnsi" w:hAnsiTheme="minorHAnsi"/>
          <w:sz w:val="24"/>
          <w:szCs w:val="24"/>
        </w:rPr>
        <w:t>,” in Economic Report of the President, Feb 2007, pp.149-166.</w:t>
      </w:r>
    </w:p>
    <w:p w14:paraId="2EA3303A" w14:textId="48DF3C9D" w:rsidR="007E3B6A" w:rsidRDefault="007E3B6A">
      <w:pPr>
        <w:jc w:val="both"/>
        <w:rPr>
          <w:rFonts w:asciiTheme="minorHAnsi" w:hAnsiTheme="minorHAnsi"/>
          <w:b/>
          <w:bCs/>
          <w:sz w:val="24"/>
          <w:szCs w:val="24"/>
        </w:rPr>
      </w:pPr>
    </w:p>
    <w:p w14:paraId="37252F93" w14:textId="77777777" w:rsidR="007E3B6A" w:rsidRDefault="007E3B6A">
      <w:pPr>
        <w:jc w:val="both"/>
        <w:rPr>
          <w:rFonts w:asciiTheme="minorHAnsi" w:hAnsiTheme="minorHAnsi"/>
          <w:b/>
          <w:bCs/>
          <w:sz w:val="24"/>
          <w:szCs w:val="24"/>
        </w:rPr>
      </w:pPr>
    </w:p>
    <w:p w14:paraId="436F744F" w14:textId="4B51A417" w:rsidR="00967D00" w:rsidRPr="00265A77" w:rsidRDefault="007E3B6A">
      <w:pPr>
        <w:jc w:val="both"/>
        <w:rPr>
          <w:rFonts w:asciiTheme="minorHAnsi" w:hAnsiTheme="minorHAnsi"/>
          <w:b/>
          <w:bCs/>
          <w:sz w:val="24"/>
          <w:szCs w:val="24"/>
        </w:rPr>
      </w:pPr>
      <w:r>
        <w:rPr>
          <w:rFonts w:asciiTheme="minorHAnsi" w:hAnsiTheme="minorHAnsi"/>
          <w:b/>
          <w:bCs/>
          <w:sz w:val="24"/>
          <w:szCs w:val="24"/>
        </w:rPr>
        <w:t>5</w:t>
      </w:r>
      <w:r w:rsidR="007E0144" w:rsidRPr="00265A77">
        <w:rPr>
          <w:rFonts w:asciiTheme="minorHAnsi" w:hAnsiTheme="minorHAnsi"/>
          <w:b/>
          <w:bCs/>
          <w:sz w:val="24"/>
          <w:szCs w:val="24"/>
        </w:rPr>
        <w:t xml:space="preserve">.   </w:t>
      </w:r>
      <w:r w:rsidR="00967D00" w:rsidRPr="00265A77">
        <w:rPr>
          <w:rFonts w:asciiTheme="minorHAnsi" w:hAnsiTheme="minorHAnsi"/>
          <w:b/>
          <w:bCs/>
          <w:sz w:val="24"/>
          <w:szCs w:val="24"/>
        </w:rPr>
        <w:t>Money and Inflation</w:t>
      </w:r>
    </w:p>
    <w:p w14:paraId="058E486C" w14:textId="0A61F928" w:rsidR="00967D00" w:rsidRPr="00265A77" w:rsidRDefault="007E0144">
      <w:pPr>
        <w:jc w:val="both"/>
        <w:rPr>
          <w:rFonts w:asciiTheme="minorHAnsi" w:hAnsiTheme="minorHAnsi"/>
          <w:sz w:val="24"/>
          <w:szCs w:val="24"/>
        </w:rPr>
      </w:pPr>
      <w:r w:rsidRPr="00265A77">
        <w:rPr>
          <w:rFonts w:asciiTheme="minorHAnsi" w:hAnsiTheme="minorHAnsi"/>
          <w:sz w:val="24"/>
          <w:szCs w:val="24"/>
        </w:rPr>
        <w:t xml:space="preserve"> </w:t>
      </w:r>
    </w:p>
    <w:p w14:paraId="5F0ACE89" w14:textId="219B72A1" w:rsidR="00967D00" w:rsidRPr="00265A77" w:rsidRDefault="007E0144">
      <w:pPr>
        <w:rPr>
          <w:rFonts w:asciiTheme="minorHAnsi" w:hAnsiTheme="minorHAnsi"/>
          <w:bCs/>
          <w:sz w:val="24"/>
          <w:szCs w:val="24"/>
        </w:rPr>
      </w:pPr>
      <w:r w:rsidRPr="00265A77">
        <w:rPr>
          <w:rFonts w:asciiTheme="minorHAnsi" w:hAnsiTheme="minorHAnsi"/>
          <w:sz w:val="24"/>
          <w:szCs w:val="24"/>
        </w:rPr>
        <w:t xml:space="preserve">Readings: * Lecture note </w:t>
      </w:r>
      <w:r w:rsidRPr="00265A77">
        <w:rPr>
          <w:rStyle w:val="Hyperlink"/>
          <w:rFonts w:asciiTheme="minorHAnsi" w:hAnsiTheme="minorHAnsi"/>
          <w:color w:val="auto"/>
          <w:sz w:val="24"/>
          <w:szCs w:val="24"/>
          <w:u w:val="none"/>
        </w:rPr>
        <w:t xml:space="preserve">and </w:t>
      </w:r>
      <w:r w:rsidRPr="00265A77">
        <w:rPr>
          <w:rFonts w:asciiTheme="minorHAnsi" w:hAnsiTheme="minorHAnsi"/>
          <w:sz w:val="24"/>
          <w:szCs w:val="24"/>
        </w:rPr>
        <w:t>*Mankiw</w:t>
      </w:r>
      <w:r w:rsidRPr="00265A77">
        <w:rPr>
          <w:rFonts w:asciiTheme="minorHAnsi" w:hAnsiTheme="minorHAnsi"/>
          <w:bCs/>
          <w:sz w:val="24"/>
          <w:szCs w:val="24"/>
        </w:rPr>
        <w:t xml:space="preserve">, </w:t>
      </w:r>
      <w:r w:rsidR="00967D00" w:rsidRPr="00265A77">
        <w:rPr>
          <w:rFonts w:asciiTheme="minorHAnsi" w:hAnsiTheme="minorHAnsi"/>
          <w:bCs/>
          <w:sz w:val="24"/>
          <w:szCs w:val="24"/>
        </w:rPr>
        <w:t>Ch.1</w:t>
      </w:r>
      <w:r w:rsidR="00474D43" w:rsidRPr="00265A77">
        <w:rPr>
          <w:rFonts w:asciiTheme="minorHAnsi" w:hAnsiTheme="minorHAnsi"/>
          <w:bCs/>
          <w:sz w:val="24"/>
          <w:szCs w:val="24"/>
        </w:rPr>
        <w:t>1</w:t>
      </w:r>
      <w:r w:rsidR="006C540B" w:rsidRPr="00265A77">
        <w:rPr>
          <w:rFonts w:asciiTheme="minorHAnsi" w:hAnsiTheme="minorHAnsi"/>
          <w:bCs/>
          <w:sz w:val="24"/>
          <w:szCs w:val="24"/>
        </w:rPr>
        <w:t>.</w:t>
      </w:r>
      <w:r w:rsidR="009B01F3" w:rsidRPr="00265A77">
        <w:rPr>
          <w:rFonts w:asciiTheme="minorHAnsi" w:hAnsiTheme="minorHAnsi"/>
          <w:bCs/>
          <w:sz w:val="24"/>
          <w:szCs w:val="24"/>
        </w:rPr>
        <w:t xml:space="preserve"> The Monetary System, and</w:t>
      </w:r>
      <w:r w:rsidR="006F6B08" w:rsidRPr="00265A77">
        <w:rPr>
          <w:rFonts w:asciiTheme="minorHAnsi" w:hAnsiTheme="minorHAnsi"/>
          <w:bCs/>
          <w:sz w:val="24"/>
          <w:szCs w:val="24"/>
        </w:rPr>
        <w:t xml:space="preserve"> </w:t>
      </w:r>
      <w:r w:rsidR="00967D00" w:rsidRPr="00265A77">
        <w:rPr>
          <w:rFonts w:asciiTheme="minorHAnsi" w:hAnsiTheme="minorHAnsi"/>
          <w:bCs/>
          <w:sz w:val="24"/>
          <w:szCs w:val="24"/>
        </w:rPr>
        <w:t>Ch.1</w:t>
      </w:r>
      <w:r w:rsidR="00474D43" w:rsidRPr="00265A77">
        <w:rPr>
          <w:rFonts w:asciiTheme="minorHAnsi" w:hAnsiTheme="minorHAnsi"/>
          <w:bCs/>
          <w:sz w:val="24"/>
          <w:szCs w:val="24"/>
        </w:rPr>
        <w:t>2</w:t>
      </w:r>
      <w:r w:rsidR="00967D00" w:rsidRPr="00265A77">
        <w:rPr>
          <w:rFonts w:asciiTheme="minorHAnsi" w:hAnsiTheme="minorHAnsi"/>
          <w:bCs/>
          <w:sz w:val="24"/>
          <w:szCs w:val="24"/>
        </w:rPr>
        <w:t>. Money Growth and Inflation.</w:t>
      </w:r>
    </w:p>
    <w:p w14:paraId="63895CE8" w14:textId="77777777" w:rsidR="007E0144" w:rsidRPr="00265A77" w:rsidRDefault="007E0144">
      <w:pPr>
        <w:rPr>
          <w:rFonts w:asciiTheme="minorHAnsi" w:hAnsiTheme="minorHAnsi"/>
          <w:b/>
          <w:sz w:val="24"/>
          <w:szCs w:val="24"/>
        </w:rPr>
      </w:pPr>
    </w:p>
    <w:p w14:paraId="6DE0C9A6" w14:textId="77777777" w:rsidR="007E0144" w:rsidRPr="00265A77" w:rsidRDefault="007E0144" w:rsidP="007E0144">
      <w:pPr>
        <w:pStyle w:val="ListParagraph"/>
        <w:numPr>
          <w:ilvl w:val="0"/>
          <w:numId w:val="12"/>
        </w:numPr>
        <w:rPr>
          <w:rStyle w:val="Hyperlink"/>
          <w:rFonts w:asciiTheme="minorHAnsi" w:hAnsiTheme="minorHAnsi"/>
          <w:color w:val="auto"/>
          <w:sz w:val="24"/>
          <w:szCs w:val="24"/>
          <w:u w:val="none"/>
        </w:rPr>
      </w:pPr>
      <w:r w:rsidRPr="00265A77">
        <w:rPr>
          <w:rFonts w:asciiTheme="minorHAnsi" w:hAnsiTheme="minorHAnsi"/>
          <w:sz w:val="24"/>
          <w:szCs w:val="24"/>
        </w:rPr>
        <w:t>Money, Inflation, and Interest Rates</w:t>
      </w:r>
    </w:p>
    <w:p w14:paraId="3360DC9B" w14:textId="78F6CD2A" w:rsidR="007E0144" w:rsidRPr="00265A77" w:rsidRDefault="007E0144" w:rsidP="007E0144">
      <w:pPr>
        <w:ind w:left="360"/>
        <w:rPr>
          <w:rFonts w:asciiTheme="minorHAnsi" w:hAnsiTheme="minorHAnsi"/>
          <w:sz w:val="24"/>
          <w:szCs w:val="24"/>
        </w:rPr>
      </w:pPr>
      <w:hyperlink r:id="rId36" w:history="1">
        <w:hyperlink r:id="rId37" w:history="1">
          <w:r w:rsidRPr="00265A77">
            <w:rPr>
              <w:rStyle w:val="Hyperlink"/>
              <w:rFonts w:asciiTheme="minorHAnsi" w:hAnsiTheme="minorHAnsi"/>
              <w:color w:val="auto"/>
              <w:sz w:val="24"/>
              <w:szCs w:val="24"/>
              <w:u w:val="none"/>
            </w:rPr>
            <w:t> </w:t>
          </w:r>
        </w:hyperlink>
      </w:hyperlink>
      <w:r w:rsidRPr="00265A77">
        <w:rPr>
          <w:rStyle w:val="Hyperlink"/>
          <w:rFonts w:asciiTheme="minorHAnsi" w:hAnsiTheme="minorHAnsi"/>
          <w:color w:val="auto"/>
          <w:sz w:val="24"/>
          <w:szCs w:val="24"/>
          <w:u w:val="none"/>
        </w:rPr>
        <w:t xml:space="preserve"> </w:t>
      </w:r>
    </w:p>
    <w:p w14:paraId="4FDDC0A1" w14:textId="13589F8B" w:rsidR="007E0144" w:rsidRPr="00CB0B85" w:rsidRDefault="00CB0B85" w:rsidP="007E0144">
      <w:pPr>
        <w:rPr>
          <w:rFonts w:asciiTheme="minorHAnsi" w:hAnsiTheme="minorHAnsi"/>
          <w:sz w:val="24"/>
          <w:szCs w:val="24"/>
        </w:rPr>
      </w:pPr>
      <w:r w:rsidRPr="00CB0B85">
        <w:rPr>
          <w:rFonts w:asciiTheme="minorHAnsi" w:hAnsiTheme="minorHAnsi"/>
          <w:bCs/>
          <w:color w:val="000000"/>
          <w:sz w:val="24"/>
          <w:szCs w:val="24"/>
        </w:rPr>
        <w:t>“</w:t>
      </w:r>
      <w:hyperlink r:id="rId38" w:history="1">
        <w:r w:rsidRPr="00CB0B85">
          <w:rPr>
            <w:rStyle w:val="Hyperlink"/>
            <w:rFonts w:asciiTheme="minorHAnsi" w:hAnsiTheme="minorHAnsi"/>
            <w:bCs/>
            <w:sz w:val="24"/>
            <w:szCs w:val="24"/>
          </w:rPr>
          <w:t>The Great Inflation (1965–1982)</w:t>
        </w:r>
      </w:hyperlink>
      <w:r w:rsidRPr="00CB0B85">
        <w:rPr>
          <w:rFonts w:asciiTheme="minorHAnsi" w:hAnsiTheme="minorHAnsi"/>
          <w:bCs/>
          <w:color w:val="000000"/>
          <w:sz w:val="24"/>
          <w:szCs w:val="24"/>
        </w:rPr>
        <w:t>,” Michael Bryan, Federal Reserve History, November 22, 2013</w:t>
      </w:r>
      <w:r w:rsidR="007E0144" w:rsidRPr="00CB0B85">
        <w:rPr>
          <w:rFonts w:asciiTheme="minorHAnsi" w:hAnsiTheme="minorHAnsi"/>
          <w:sz w:val="24"/>
          <w:szCs w:val="24"/>
        </w:rPr>
        <w:t xml:space="preserve">.  </w:t>
      </w:r>
    </w:p>
    <w:p w14:paraId="0933D24F" w14:textId="77777777" w:rsidR="007E0144" w:rsidRDefault="007E0144" w:rsidP="007E0144">
      <w:pPr>
        <w:jc w:val="both"/>
        <w:rPr>
          <w:rFonts w:asciiTheme="minorHAnsi" w:hAnsiTheme="minorHAnsi"/>
          <w:bCs/>
          <w:color w:val="000000"/>
          <w:sz w:val="24"/>
          <w:szCs w:val="24"/>
        </w:rPr>
      </w:pPr>
      <w:r w:rsidRPr="00265A77">
        <w:rPr>
          <w:rFonts w:asciiTheme="minorHAnsi" w:hAnsiTheme="minorHAnsi"/>
          <w:bCs/>
          <w:color w:val="000000"/>
          <w:sz w:val="24"/>
          <w:szCs w:val="24"/>
        </w:rPr>
        <w:t>“</w:t>
      </w:r>
      <w:hyperlink r:id="rId39" w:history="1">
        <w:r w:rsidRPr="00265A77">
          <w:rPr>
            <w:rStyle w:val="Hyperlink"/>
            <w:rFonts w:asciiTheme="minorHAnsi" w:hAnsiTheme="minorHAnsi"/>
            <w:bCs/>
            <w:sz w:val="24"/>
            <w:szCs w:val="24"/>
          </w:rPr>
          <w:t xml:space="preserve">The Biden Stimulus Is Admirably Ambitious. But It Brings Some Big Risks, </w:t>
        </w:r>
        <w:proofErr w:type="gramStart"/>
        <w:r w:rsidRPr="00265A77">
          <w:rPr>
            <w:rStyle w:val="Hyperlink"/>
            <w:rFonts w:asciiTheme="minorHAnsi" w:hAnsiTheme="minorHAnsi"/>
            <w:bCs/>
            <w:sz w:val="24"/>
            <w:szCs w:val="24"/>
          </w:rPr>
          <w:t>Too</w:t>
        </w:r>
        <w:proofErr w:type="gramEnd"/>
      </w:hyperlink>
      <w:r w:rsidRPr="00265A77">
        <w:rPr>
          <w:rFonts w:asciiTheme="minorHAnsi" w:hAnsiTheme="minorHAnsi"/>
          <w:bCs/>
          <w:color w:val="000000"/>
          <w:sz w:val="24"/>
          <w:szCs w:val="24"/>
        </w:rPr>
        <w:t>,” Lawrence Summers, Washington Post Feb 4, 2021.</w:t>
      </w:r>
    </w:p>
    <w:p w14:paraId="137B438A" w14:textId="4EEC781D" w:rsidR="000F42FA" w:rsidRPr="00265A77" w:rsidRDefault="000F42FA" w:rsidP="007E0144">
      <w:pPr>
        <w:jc w:val="both"/>
        <w:rPr>
          <w:rFonts w:asciiTheme="minorHAnsi" w:hAnsiTheme="minorHAnsi"/>
          <w:bCs/>
          <w:color w:val="000000"/>
          <w:sz w:val="24"/>
          <w:szCs w:val="24"/>
        </w:rPr>
      </w:pPr>
      <w:r>
        <w:rPr>
          <w:rFonts w:asciiTheme="minorHAnsi" w:hAnsiTheme="minorHAnsi"/>
          <w:bCs/>
          <w:color w:val="000000"/>
          <w:sz w:val="24"/>
          <w:szCs w:val="24"/>
        </w:rPr>
        <w:lastRenderedPageBreak/>
        <w:t>“</w:t>
      </w:r>
      <w:hyperlink r:id="rId40" w:anchor=":~:text=In%20the%20aftermath%20of%20COVID,drivers%20in%20COVID%2D19%20inflation." w:history="1">
        <w:r w:rsidRPr="000F42FA">
          <w:rPr>
            <w:rStyle w:val="Hyperlink"/>
            <w:rFonts w:asciiTheme="minorHAnsi" w:hAnsiTheme="minorHAnsi"/>
            <w:bCs/>
            <w:sz w:val="24"/>
            <w:szCs w:val="24"/>
          </w:rPr>
          <w:t>COVID-19 inflation was a supply shock</w:t>
        </w:r>
      </w:hyperlink>
      <w:r>
        <w:rPr>
          <w:rFonts w:asciiTheme="minorHAnsi" w:hAnsiTheme="minorHAnsi"/>
          <w:bCs/>
          <w:color w:val="000000"/>
          <w:sz w:val="24"/>
          <w:szCs w:val="24"/>
        </w:rPr>
        <w:t>,” Brookings Institution, August 15, 2024.</w:t>
      </w:r>
    </w:p>
    <w:p w14:paraId="2417D0CE" w14:textId="77777777" w:rsidR="007E0144" w:rsidRPr="00265A77" w:rsidRDefault="007E0144" w:rsidP="007E0144">
      <w:pPr>
        <w:rPr>
          <w:rFonts w:asciiTheme="minorHAnsi" w:hAnsiTheme="minorHAnsi"/>
          <w:bCs/>
          <w:color w:val="000000"/>
          <w:sz w:val="24"/>
          <w:szCs w:val="24"/>
        </w:rPr>
      </w:pPr>
    </w:p>
    <w:p w14:paraId="5800C6D5" w14:textId="1CF1D248" w:rsidR="007E0144" w:rsidRPr="00265A77" w:rsidRDefault="007E0144" w:rsidP="007E0144">
      <w:pPr>
        <w:pStyle w:val="ListParagraph"/>
        <w:numPr>
          <w:ilvl w:val="0"/>
          <w:numId w:val="12"/>
        </w:numPr>
        <w:rPr>
          <w:rStyle w:val="Hyperlink"/>
          <w:rFonts w:asciiTheme="minorHAnsi" w:hAnsiTheme="minorHAnsi"/>
          <w:color w:val="auto"/>
          <w:sz w:val="24"/>
          <w:szCs w:val="24"/>
          <w:u w:val="none"/>
        </w:rPr>
      </w:pPr>
      <w:r w:rsidRPr="00265A77">
        <w:rPr>
          <w:rFonts w:asciiTheme="minorHAnsi" w:hAnsiTheme="minorHAnsi"/>
          <w:sz w:val="24"/>
          <w:szCs w:val="24"/>
        </w:rPr>
        <w:t>The Fed, Money Supply, and Monetary Policy Tools</w:t>
      </w:r>
    </w:p>
    <w:p w14:paraId="041CD77C" w14:textId="77777777" w:rsidR="007E0144" w:rsidRPr="00265A77" w:rsidRDefault="007E0144" w:rsidP="007E0144">
      <w:pPr>
        <w:pStyle w:val="ListParagraph"/>
        <w:ind w:left="360"/>
        <w:rPr>
          <w:rFonts w:asciiTheme="minorHAnsi" w:hAnsiTheme="minorHAnsi"/>
          <w:sz w:val="24"/>
          <w:szCs w:val="24"/>
        </w:rPr>
      </w:pPr>
    </w:p>
    <w:p w14:paraId="30D8ABE0" w14:textId="77777777" w:rsidR="007E0144" w:rsidRPr="00265A77" w:rsidRDefault="007E0144" w:rsidP="007E0144">
      <w:pPr>
        <w:rPr>
          <w:rFonts w:asciiTheme="minorHAnsi" w:hAnsiTheme="minorHAnsi"/>
          <w:sz w:val="24"/>
          <w:szCs w:val="24"/>
        </w:rPr>
      </w:pPr>
      <w:r w:rsidRPr="00265A77">
        <w:rPr>
          <w:rFonts w:asciiTheme="minorHAnsi" w:hAnsiTheme="minorHAnsi"/>
          <w:sz w:val="24"/>
          <w:szCs w:val="24"/>
        </w:rPr>
        <w:t>“</w:t>
      </w:r>
      <w:hyperlink r:id="rId41" w:history="1">
        <w:r w:rsidRPr="00265A77">
          <w:rPr>
            <w:rStyle w:val="Hyperlink"/>
            <w:rFonts w:asciiTheme="minorHAnsi" w:hAnsiTheme="minorHAnsi"/>
            <w:sz w:val="24"/>
            <w:szCs w:val="24"/>
          </w:rPr>
          <w:t>The Puzzle of Low Interest Rates</w:t>
        </w:r>
      </w:hyperlink>
      <w:r w:rsidRPr="00265A77">
        <w:rPr>
          <w:rFonts w:asciiTheme="minorHAnsi" w:hAnsiTheme="minorHAnsi"/>
          <w:sz w:val="24"/>
          <w:szCs w:val="24"/>
        </w:rPr>
        <w:t>,” Gregory Mankiw, New York Times, Dec 4, 2020.</w:t>
      </w:r>
    </w:p>
    <w:p w14:paraId="034689B2" w14:textId="77777777" w:rsidR="007E0144" w:rsidRPr="00265A77" w:rsidRDefault="007E0144" w:rsidP="007E0144">
      <w:pPr>
        <w:rPr>
          <w:rFonts w:asciiTheme="minorHAnsi" w:hAnsiTheme="minorHAnsi"/>
          <w:color w:val="000000"/>
          <w:sz w:val="24"/>
          <w:szCs w:val="24"/>
        </w:rPr>
      </w:pPr>
      <w:r w:rsidRPr="00265A77">
        <w:rPr>
          <w:rFonts w:asciiTheme="minorHAnsi" w:hAnsiTheme="minorHAnsi"/>
          <w:color w:val="000000"/>
          <w:sz w:val="24"/>
          <w:szCs w:val="24"/>
        </w:rPr>
        <w:t>*“</w:t>
      </w:r>
      <w:hyperlink r:id="rId42" w:history="1">
        <w:r w:rsidRPr="00265A77">
          <w:rPr>
            <w:rStyle w:val="Hyperlink"/>
            <w:rFonts w:asciiTheme="minorHAnsi" w:hAnsiTheme="minorHAnsi"/>
            <w:sz w:val="24"/>
            <w:szCs w:val="24"/>
          </w:rPr>
          <w:t>Why Are Interest Rates So Low?</w:t>
        </w:r>
      </w:hyperlink>
      <w:r w:rsidRPr="00265A77">
        <w:rPr>
          <w:rFonts w:asciiTheme="minorHAnsi" w:hAnsiTheme="minorHAnsi"/>
          <w:color w:val="000000"/>
          <w:sz w:val="24"/>
          <w:szCs w:val="24"/>
        </w:rPr>
        <w:t xml:space="preserve">” Ben Bernanke, Mar 30 and 31, Apr 1 and 13, 2015. </w:t>
      </w:r>
    </w:p>
    <w:p w14:paraId="457DEA0D" w14:textId="1610DE8D" w:rsidR="007E3B6A" w:rsidRDefault="007E0144" w:rsidP="007E3B6A">
      <w:pPr>
        <w:rPr>
          <w:rFonts w:asciiTheme="minorHAnsi" w:hAnsiTheme="minorHAnsi"/>
          <w:color w:val="000000"/>
          <w:sz w:val="24"/>
          <w:szCs w:val="24"/>
        </w:rPr>
      </w:pPr>
      <w:r w:rsidRPr="00265A77">
        <w:rPr>
          <w:rFonts w:asciiTheme="minorHAnsi" w:hAnsiTheme="minorHAnsi"/>
          <w:color w:val="000000"/>
          <w:sz w:val="24"/>
          <w:szCs w:val="24"/>
        </w:rPr>
        <w:t>“</w:t>
      </w:r>
      <w:hyperlink r:id="rId43" w:history="1">
        <w:r w:rsidRPr="00265A77">
          <w:rPr>
            <w:rStyle w:val="Hyperlink"/>
            <w:rFonts w:asciiTheme="minorHAnsi" w:hAnsiTheme="minorHAnsi"/>
            <w:sz w:val="24"/>
            <w:szCs w:val="24"/>
          </w:rPr>
          <w:t>What Tools Does the Fed Have Left?</w:t>
        </w:r>
      </w:hyperlink>
      <w:r w:rsidRPr="00265A77">
        <w:rPr>
          <w:rFonts w:asciiTheme="minorHAnsi" w:hAnsiTheme="minorHAnsi"/>
          <w:color w:val="000000"/>
          <w:sz w:val="24"/>
          <w:szCs w:val="24"/>
        </w:rPr>
        <w:t xml:space="preserve">” Ben Bernanke, Mar 18 and 24, Apr 11, 2016.  </w:t>
      </w:r>
    </w:p>
    <w:p w14:paraId="203672AF" w14:textId="63DA6489" w:rsidR="007E3B6A" w:rsidRDefault="007E3B6A" w:rsidP="007E3B6A">
      <w:pPr>
        <w:rPr>
          <w:rFonts w:asciiTheme="minorHAnsi" w:hAnsiTheme="minorHAnsi"/>
          <w:color w:val="000000"/>
          <w:sz w:val="24"/>
          <w:szCs w:val="24"/>
        </w:rPr>
      </w:pPr>
    </w:p>
    <w:p w14:paraId="4C4FC81E" w14:textId="31C885BD" w:rsidR="007E3B6A" w:rsidRPr="00265A77" w:rsidRDefault="007E3B6A" w:rsidP="007E3B6A">
      <w:pPr>
        <w:rPr>
          <w:rFonts w:asciiTheme="minorHAnsi" w:hAnsiTheme="minorHAnsi"/>
          <w:sz w:val="24"/>
          <w:szCs w:val="24"/>
        </w:rPr>
      </w:pPr>
      <w:r>
        <w:rPr>
          <w:rFonts w:asciiTheme="minorHAnsi" w:hAnsiTheme="minorHAnsi"/>
          <w:b/>
          <w:bCs/>
          <w:sz w:val="24"/>
          <w:szCs w:val="24"/>
        </w:rPr>
        <w:t>6. Financial Markets</w:t>
      </w:r>
      <w:r w:rsidR="001857F5">
        <w:rPr>
          <w:rFonts w:asciiTheme="minorHAnsi" w:hAnsiTheme="minorHAnsi"/>
          <w:b/>
          <w:bCs/>
          <w:sz w:val="24"/>
          <w:szCs w:val="24"/>
        </w:rPr>
        <w:t xml:space="preserve"> </w:t>
      </w:r>
      <w:r>
        <w:rPr>
          <w:rFonts w:asciiTheme="minorHAnsi" w:hAnsiTheme="minorHAnsi"/>
          <w:b/>
          <w:bCs/>
          <w:sz w:val="24"/>
          <w:szCs w:val="24"/>
        </w:rPr>
        <w:t>and Financial System</w:t>
      </w:r>
    </w:p>
    <w:p w14:paraId="0A88CB6B" w14:textId="62356FAE" w:rsidR="007E3B6A" w:rsidRDefault="007E3B6A" w:rsidP="007E3B6A">
      <w:pPr>
        <w:rPr>
          <w:rFonts w:asciiTheme="minorHAnsi" w:hAnsiTheme="minorHAnsi"/>
          <w:sz w:val="24"/>
          <w:szCs w:val="24"/>
        </w:rPr>
      </w:pPr>
    </w:p>
    <w:p w14:paraId="21394E06" w14:textId="0CB3D6F0" w:rsidR="007E3B6A" w:rsidRPr="00265A77" w:rsidRDefault="007E3B6A" w:rsidP="007E3B6A">
      <w:pPr>
        <w:rPr>
          <w:rFonts w:asciiTheme="minorHAnsi" w:hAnsiTheme="minorHAnsi"/>
          <w:b/>
          <w:sz w:val="24"/>
          <w:szCs w:val="24"/>
        </w:rPr>
      </w:pPr>
      <w:r w:rsidRPr="00265A77">
        <w:rPr>
          <w:rFonts w:asciiTheme="minorHAnsi" w:hAnsiTheme="minorHAnsi"/>
          <w:sz w:val="24"/>
          <w:szCs w:val="24"/>
        </w:rPr>
        <w:t xml:space="preserve">Readings: * Lecture note </w:t>
      </w:r>
      <w:r w:rsidRPr="00265A77">
        <w:rPr>
          <w:rStyle w:val="Hyperlink"/>
          <w:rFonts w:asciiTheme="minorHAnsi" w:hAnsiTheme="minorHAnsi"/>
          <w:color w:val="auto"/>
          <w:sz w:val="24"/>
          <w:szCs w:val="24"/>
          <w:u w:val="none"/>
        </w:rPr>
        <w:t xml:space="preserve">and </w:t>
      </w:r>
      <w:r w:rsidRPr="00265A77">
        <w:rPr>
          <w:rFonts w:asciiTheme="minorHAnsi" w:hAnsiTheme="minorHAnsi"/>
          <w:sz w:val="24"/>
          <w:szCs w:val="24"/>
        </w:rPr>
        <w:t>*Mankiw, Ch. 9. The Basic Tools of Finance</w:t>
      </w:r>
      <w:r w:rsidRPr="00265A77">
        <w:rPr>
          <w:rFonts w:asciiTheme="minorHAnsi" w:hAnsiTheme="minorHAnsi"/>
          <w:b/>
          <w:sz w:val="24"/>
          <w:szCs w:val="24"/>
        </w:rPr>
        <w:t>.</w:t>
      </w:r>
    </w:p>
    <w:p w14:paraId="370A4D03" w14:textId="77777777" w:rsidR="007E3B6A" w:rsidRPr="00265A77" w:rsidRDefault="007E3B6A" w:rsidP="007E3B6A">
      <w:pPr>
        <w:rPr>
          <w:rFonts w:asciiTheme="minorHAnsi" w:hAnsiTheme="minorHAnsi"/>
          <w:sz w:val="24"/>
          <w:szCs w:val="24"/>
        </w:rPr>
      </w:pPr>
    </w:p>
    <w:p w14:paraId="3CF0816B" w14:textId="67D84A93" w:rsidR="007E3B6A" w:rsidRPr="00265A77" w:rsidRDefault="007E3B6A" w:rsidP="007E3B6A">
      <w:pPr>
        <w:numPr>
          <w:ilvl w:val="0"/>
          <w:numId w:val="7"/>
        </w:numPr>
        <w:rPr>
          <w:rStyle w:val="Hyperlink"/>
          <w:rFonts w:asciiTheme="minorHAnsi" w:hAnsiTheme="minorHAnsi"/>
          <w:color w:val="auto"/>
          <w:sz w:val="24"/>
          <w:szCs w:val="24"/>
          <w:u w:val="none"/>
        </w:rPr>
      </w:pPr>
      <w:r w:rsidRPr="00265A77">
        <w:rPr>
          <w:rFonts w:asciiTheme="minorHAnsi" w:hAnsiTheme="minorHAnsi"/>
          <w:sz w:val="24"/>
          <w:szCs w:val="24"/>
        </w:rPr>
        <w:t xml:space="preserve"> Bond Market, Interest Rates, and Stock Market</w:t>
      </w:r>
    </w:p>
    <w:p w14:paraId="71A1AC87" w14:textId="77777777" w:rsidR="007E3B6A" w:rsidRPr="00265A77" w:rsidRDefault="007E3B6A" w:rsidP="007E3B6A">
      <w:pPr>
        <w:rPr>
          <w:rFonts w:asciiTheme="minorHAnsi" w:hAnsiTheme="minorHAnsi"/>
          <w:sz w:val="24"/>
          <w:szCs w:val="24"/>
        </w:rPr>
      </w:pPr>
    </w:p>
    <w:p w14:paraId="62649BE5" w14:textId="77777777" w:rsidR="007E3B6A" w:rsidRPr="00265A77" w:rsidRDefault="007E3B6A" w:rsidP="007E3B6A">
      <w:pPr>
        <w:rPr>
          <w:rFonts w:asciiTheme="minorHAnsi" w:hAnsiTheme="minorHAnsi"/>
          <w:sz w:val="24"/>
          <w:szCs w:val="24"/>
        </w:rPr>
      </w:pPr>
      <w:r w:rsidRPr="00265A77">
        <w:rPr>
          <w:rFonts w:asciiTheme="minorHAnsi" w:hAnsiTheme="minorHAnsi"/>
          <w:sz w:val="24"/>
          <w:szCs w:val="24"/>
        </w:rPr>
        <w:t>*“</w:t>
      </w:r>
      <w:hyperlink r:id="rId44" w:history="1">
        <w:r w:rsidRPr="00265A77">
          <w:rPr>
            <w:rFonts w:asciiTheme="minorHAnsi" w:hAnsiTheme="minorHAnsi"/>
            <w:color w:val="0000FF"/>
            <w:sz w:val="24"/>
            <w:szCs w:val="24"/>
            <w:u w:val="single"/>
          </w:rPr>
          <w:t>Long-Term Interest Rates</w:t>
        </w:r>
      </w:hyperlink>
      <w:r w:rsidRPr="00265A77">
        <w:rPr>
          <w:rFonts w:asciiTheme="minorHAnsi" w:hAnsiTheme="minorHAnsi"/>
          <w:sz w:val="24"/>
          <w:szCs w:val="24"/>
        </w:rPr>
        <w:t>,” Ben S. Bernanke, March 1, 2013.</w:t>
      </w:r>
    </w:p>
    <w:p w14:paraId="2AD3B5FD" w14:textId="77777777" w:rsidR="007E3B6A" w:rsidRDefault="007E3B6A" w:rsidP="007E3B6A">
      <w:pPr>
        <w:rPr>
          <w:rFonts w:asciiTheme="minorHAnsi" w:hAnsiTheme="minorHAnsi"/>
          <w:sz w:val="24"/>
          <w:szCs w:val="24"/>
        </w:rPr>
      </w:pPr>
      <w:r w:rsidRPr="00265A77">
        <w:rPr>
          <w:rFonts w:asciiTheme="minorHAnsi" w:hAnsiTheme="minorHAnsi"/>
          <w:sz w:val="24"/>
          <w:szCs w:val="24"/>
        </w:rPr>
        <w:t>“</w:t>
      </w:r>
      <w:hyperlink r:id="rId45" w:history="1">
        <w:r w:rsidRPr="00265A77">
          <w:rPr>
            <w:rStyle w:val="Hyperlink"/>
            <w:rFonts w:asciiTheme="minorHAnsi" w:hAnsiTheme="minorHAnsi"/>
            <w:sz w:val="24"/>
            <w:szCs w:val="24"/>
          </w:rPr>
          <w:t>Trendspotting in Asset Markets</w:t>
        </w:r>
      </w:hyperlink>
      <w:r w:rsidRPr="00265A77">
        <w:rPr>
          <w:rFonts w:asciiTheme="minorHAnsi" w:hAnsiTheme="minorHAnsi"/>
          <w:sz w:val="24"/>
          <w:szCs w:val="24"/>
        </w:rPr>
        <w:t xml:space="preserve">,” The Royal Swedish Academy of Sciences has decided to award The </w:t>
      </w:r>
      <w:proofErr w:type="spellStart"/>
      <w:r w:rsidRPr="00265A77">
        <w:rPr>
          <w:rFonts w:asciiTheme="minorHAnsi" w:hAnsiTheme="minorHAnsi"/>
          <w:sz w:val="24"/>
          <w:szCs w:val="24"/>
        </w:rPr>
        <w:t>Sveriges</w:t>
      </w:r>
      <w:proofErr w:type="spellEnd"/>
      <w:r w:rsidRPr="00265A77">
        <w:rPr>
          <w:rFonts w:asciiTheme="minorHAnsi" w:hAnsiTheme="minorHAnsi"/>
          <w:sz w:val="24"/>
          <w:szCs w:val="24"/>
        </w:rPr>
        <w:t xml:space="preserve"> </w:t>
      </w:r>
      <w:proofErr w:type="spellStart"/>
      <w:r w:rsidRPr="00265A77">
        <w:rPr>
          <w:rFonts w:asciiTheme="minorHAnsi" w:hAnsiTheme="minorHAnsi"/>
          <w:sz w:val="24"/>
          <w:szCs w:val="24"/>
        </w:rPr>
        <w:t>Riksbank</w:t>
      </w:r>
      <w:proofErr w:type="spellEnd"/>
      <w:r w:rsidRPr="00265A77">
        <w:rPr>
          <w:rFonts w:asciiTheme="minorHAnsi" w:hAnsiTheme="minorHAnsi"/>
          <w:sz w:val="24"/>
          <w:szCs w:val="24"/>
        </w:rPr>
        <w:t xml:space="preserve"> Prize in Economic Sciences in Memory of Alfred Nobel for 2013 to Eugene Fama, Lars Hansen, and Robert Shiller, October 14, 2013.</w:t>
      </w:r>
    </w:p>
    <w:p w14:paraId="2AD0C9EE" w14:textId="121465E3" w:rsidR="00767A8A" w:rsidRPr="00265A77" w:rsidRDefault="00767A8A" w:rsidP="007E3B6A">
      <w:pPr>
        <w:rPr>
          <w:rFonts w:asciiTheme="minorHAnsi" w:hAnsiTheme="minorHAnsi"/>
          <w:sz w:val="24"/>
          <w:szCs w:val="24"/>
        </w:rPr>
      </w:pPr>
      <w:r>
        <w:rPr>
          <w:rFonts w:asciiTheme="minorHAnsi" w:hAnsiTheme="minorHAnsi"/>
          <w:sz w:val="24"/>
          <w:szCs w:val="24"/>
        </w:rPr>
        <w:t>“</w:t>
      </w:r>
      <w:hyperlink r:id="rId46" w:history="1">
        <w:r w:rsidRPr="00767A8A">
          <w:rPr>
            <w:rStyle w:val="Hyperlink"/>
            <w:rFonts w:asciiTheme="minorHAnsi" w:hAnsiTheme="minorHAnsi"/>
            <w:sz w:val="24"/>
            <w:szCs w:val="24"/>
          </w:rPr>
          <w:t>As US Rate Cuts Near, Economic ‘Soft-Landing’ Odds Could Dictate Stock Performance</w:t>
        </w:r>
      </w:hyperlink>
      <w:r>
        <w:rPr>
          <w:rFonts w:asciiTheme="minorHAnsi" w:hAnsiTheme="minorHAnsi"/>
          <w:sz w:val="24"/>
          <w:szCs w:val="24"/>
        </w:rPr>
        <w:t>,” Reuters August 26, 2024.</w:t>
      </w:r>
    </w:p>
    <w:p w14:paraId="7CEDD0DA" w14:textId="77777777" w:rsidR="007E3B6A" w:rsidRPr="00265A77" w:rsidRDefault="007E3B6A" w:rsidP="007E3B6A">
      <w:pPr>
        <w:jc w:val="both"/>
        <w:rPr>
          <w:rFonts w:asciiTheme="minorHAnsi" w:hAnsiTheme="minorHAnsi"/>
          <w:sz w:val="24"/>
          <w:szCs w:val="24"/>
        </w:rPr>
      </w:pPr>
    </w:p>
    <w:p w14:paraId="1D236940" w14:textId="77777777" w:rsidR="007E3B6A" w:rsidRPr="00265A77" w:rsidRDefault="007E3B6A" w:rsidP="007E3B6A">
      <w:pPr>
        <w:rPr>
          <w:rFonts w:asciiTheme="minorHAnsi" w:hAnsiTheme="minorHAnsi"/>
          <w:sz w:val="24"/>
          <w:szCs w:val="24"/>
        </w:rPr>
      </w:pPr>
    </w:p>
    <w:p w14:paraId="728985C0" w14:textId="14DEA7D3" w:rsidR="007E3B6A" w:rsidRPr="00265A77" w:rsidRDefault="007E3B6A" w:rsidP="007E3B6A">
      <w:pPr>
        <w:jc w:val="both"/>
        <w:rPr>
          <w:rFonts w:asciiTheme="minorHAnsi" w:hAnsiTheme="minorHAnsi"/>
          <w:b/>
          <w:snapToGrid w:val="0"/>
          <w:sz w:val="24"/>
          <w:szCs w:val="24"/>
        </w:rPr>
      </w:pPr>
      <w:r>
        <w:rPr>
          <w:rFonts w:asciiTheme="minorHAnsi" w:eastAsia="Batang" w:hAnsiTheme="minorHAnsi"/>
          <w:b/>
          <w:sz w:val="24"/>
          <w:szCs w:val="24"/>
        </w:rPr>
        <w:t>7</w:t>
      </w:r>
      <w:r w:rsidRPr="00265A77">
        <w:rPr>
          <w:rFonts w:asciiTheme="minorHAnsi" w:eastAsia="Batang" w:hAnsiTheme="minorHAnsi"/>
          <w:b/>
          <w:sz w:val="24"/>
          <w:szCs w:val="24"/>
        </w:rPr>
        <w:t xml:space="preserve">.  </w:t>
      </w:r>
      <w:r w:rsidRPr="00265A77">
        <w:rPr>
          <w:rFonts w:asciiTheme="minorHAnsi" w:hAnsiTheme="minorHAnsi"/>
          <w:b/>
          <w:snapToGrid w:val="0"/>
          <w:sz w:val="24"/>
          <w:szCs w:val="24"/>
        </w:rPr>
        <w:t>Economic Growth</w:t>
      </w:r>
    </w:p>
    <w:p w14:paraId="20DD1E39" w14:textId="77777777" w:rsidR="007E3B6A" w:rsidRPr="00265A77" w:rsidRDefault="007E3B6A" w:rsidP="007E3B6A">
      <w:pPr>
        <w:jc w:val="both"/>
        <w:rPr>
          <w:rFonts w:asciiTheme="minorHAnsi" w:hAnsiTheme="minorHAnsi"/>
          <w:sz w:val="24"/>
          <w:szCs w:val="24"/>
        </w:rPr>
      </w:pPr>
    </w:p>
    <w:p w14:paraId="5DDD33C4" w14:textId="77777777" w:rsidR="007E3B6A" w:rsidRPr="00265A77" w:rsidRDefault="007E3B6A" w:rsidP="007E3B6A">
      <w:pPr>
        <w:rPr>
          <w:rFonts w:asciiTheme="minorHAnsi" w:hAnsiTheme="minorHAnsi"/>
          <w:b/>
          <w:sz w:val="24"/>
          <w:szCs w:val="24"/>
        </w:rPr>
      </w:pPr>
      <w:r w:rsidRPr="00265A77">
        <w:rPr>
          <w:rFonts w:asciiTheme="minorHAnsi" w:hAnsiTheme="minorHAnsi"/>
          <w:sz w:val="24"/>
          <w:szCs w:val="24"/>
        </w:rPr>
        <w:t xml:space="preserve">Readings: * Lecture note </w:t>
      </w:r>
      <w:r w:rsidRPr="00265A77">
        <w:rPr>
          <w:rStyle w:val="Hyperlink"/>
          <w:rFonts w:asciiTheme="minorHAnsi" w:hAnsiTheme="minorHAnsi"/>
          <w:color w:val="auto"/>
          <w:sz w:val="24"/>
          <w:szCs w:val="24"/>
          <w:u w:val="none"/>
        </w:rPr>
        <w:t xml:space="preserve">and </w:t>
      </w:r>
      <w:r w:rsidRPr="00265A77">
        <w:rPr>
          <w:rFonts w:asciiTheme="minorHAnsi" w:hAnsiTheme="minorHAnsi"/>
          <w:sz w:val="24"/>
          <w:szCs w:val="24"/>
        </w:rPr>
        <w:t>*Mankiw, Ch. 7. Production and Growth</w:t>
      </w:r>
    </w:p>
    <w:p w14:paraId="0A17D5DA" w14:textId="77777777" w:rsidR="007E3B6A" w:rsidRPr="00265A77" w:rsidRDefault="007E3B6A" w:rsidP="007E3B6A">
      <w:pPr>
        <w:jc w:val="both"/>
        <w:rPr>
          <w:rFonts w:asciiTheme="minorHAnsi" w:hAnsiTheme="minorHAnsi"/>
          <w:sz w:val="24"/>
          <w:szCs w:val="24"/>
        </w:rPr>
      </w:pPr>
    </w:p>
    <w:p w14:paraId="4F73B209" w14:textId="77777777" w:rsidR="007E3B6A" w:rsidRPr="00265A77" w:rsidRDefault="007E3B6A" w:rsidP="007E3B6A">
      <w:pPr>
        <w:jc w:val="both"/>
        <w:rPr>
          <w:rFonts w:asciiTheme="minorHAnsi" w:hAnsiTheme="minorHAnsi"/>
          <w:sz w:val="24"/>
          <w:szCs w:val="24"/>
        </w:rPr>
      </w:pPr>
      <w:r w:rsidRPr="00265A77">
        <w:rPr>
          <w:rFonts w:asciiTheme="minorHAnsi" w:hAnsiTheme="minorHAnsi"/>
          <w:sz w:val="24"/>
          <w:szCs w:val="24"/>
        </w:rPr>
        <w:t xml:space="preserve">Additional readings (optional): </w:t>
      </w:r>
    </w:p>
    <w:p w14:paraId="2481D2B2" w14:textId="77777777" w:rsidR="007E3B6A" w:rsidRPr="00265A77" w:rsidRDefault="007E3B6A" w:rsidP="007E3B6A">
      <w:pPr>
        <w:rPr>
          <w:rFonts w:asciiTheme="minorHAnsi" w:eastAsia="Batang" w:hAnsiTheme="minorHAnsi"/>
          <w:sz w:val="24"/>
          <w:szCs w:val="24"/>
        </w:rPr>
      </w:pPr>
      <w:r w:rsidRPr="00265A77">
        <w:rPr>
          <w:rFonts w:asciiTheme="minorHAnsi" w:hAnsiTheme="minorHAnsi"/>
          <w:sz w:val="24"/>
          <w:szCs w:val="24"/>
        </w:rPr>
        <w:t>*“</w:t>
      </w:r>
      <w:hyperlink r:id="rId47" w:history="1">
        <w:r w:rsidRPr="00265A77">
          <w:rPr>
            <w:rStyle w:val="Hyperlink"/>
            <w:rFonts w:asciiTheme="minorHAnsi" w:hAnsiTheme="minorHAnsi"/>
            <w:sz w:val="24"/>
            <w:szCs w:val="24"/>
          </w:rPr>
          <w:t xml:space="preserve">Chapter </w:t>
        </w:r>
        <w:proofErr w:type="gramStart"/>
        <w:r w:rsidRPr="00265A77">
          <w:rPr>
            <w:rStyle w:val="Hyperlink"/>
            <w:rFonts w:asciiTheme="minorHAnsi" w:hAnsiTheme="minorHAnsi"/>
            <w:sz w:val="24"/>
            <w:szCs w:val="24"/>
          </w:rPr>
          <w:t>2.Productivity</w:t>
        </w:r>
        <w:proofErr w:type="gramEnd"/>
        <w:r w:rsidRPr="00265A77">
          <w:rPr>
            <w:rStyle w:val="Hyperlink"/>
            <w:rFonts w:asciiTheme="minorHAnsi" w:hAnsiTheme="minorHAnsi"/>
            <w:sz w:val="24"/>
            <w:szCs w:val="24"/>
          </w:rPr>
          <w:t xml:space="preserve"> Growth</w:t>
        </w:r>
      </w:hyperlink>
      <w:r w:rsidRPr="00265A77">
        <w:rPr>
          <w:rStyle w:val="Hyperlink"/>
          <w:rFonts w:asciiTheme="minorHAnsi" w:hAnsiTheme="minorHAnsi"/>
          <w:color w:val="auto"/>
          <w:sz w:val="24"/>
          <w:szCs w:val="24"/>
          <w:u w:val="none"/>
        </w:rPr>
        <w:t xml:space="preserve">,” in </w:t>
      </w:r>
      <w:r w:rsidRPr="00265A77">
        <w:rPr>
          <w:rStyle w:val="Hyperlink"/>
          <w:rFonts w:asciiTheme="minorHAnsi" w:hAnsiTheme="minorHAnsi"/>
          <w:color w:val="auto"/>
          <w:sz w:val="24"/>
          <w:szCs w:val="24"/>
        </w:rPr>
        <w:t>Economic Report of the President</w:t>
      </w:r>
      <w:r w:rsidRPr="00265A77">
        <w:rPr>
          <w:rStyle w:val="Hyperlink"/>
          <w:rFonts w:asciiTheme="minorHAnsi" w:hAnsiTheme="minorHAnsi"/>
          <w:color w:val="auto"/>
          <w:sz w:val="24"/>
          <w:szCs w:val="24"/>
          <w:u w:val="none"/>
        </w:rPr>
        <w:t>, 2007, pp.45-62.</w:t>
      </w:r>
      <w:r w:rsidRPr="00265A77">
        <w:rPr>
          <w:rFonts w:asciiTheme="minorHAnsi" w:eastAsia="Batang" w:hAnsiTheme="minorHAnsi"/>
          <w:sz w:val="24"/>
          <w:szCs w:val="24"/>
        </w:rPr>
        <w:t xml:space="preserve"> </w:t>
      </w:r>
    </w:p>
    <w:p w14:paraId="237CBED2" w14:textId="77777777" w:rsidR="007E3B6A" w:rsidRDefault="007E3B6A" w:rsidP="007E3B6A">
      <w:pPr>
        <w:rPr>
          <w:rFonts w:asciiTheme="minorHAnsi" w:hAnsiTheme="minorHAnsi"/>
          <w:color w:val="000000"/>
          <w:sz w:val="24"/>
          <w:szCs w:val="24"/>
        </w:rPr>
      </w:pPr>
      <w:r w:rsidRPr="00265A77">
        <w:rPr>
          <w:rFonts w:asciiTheme="minorHAnsi" w:hAnsiTheme="minorHAnsi"/>
          <w:color w:val="000000"/>
          <w:sz w:val="24"/>
          <w:szCs w:val="24"/>
        </w:rPr>
        <w:t>“</w:t>
      </w:r>
      <w:hyperlink r:id="rId48" w:history="1">
        <w:r w:rsidRPr="00265A77">
          <w:rPr>
            <w:rStyle w:val="Hyperlink"/>
            <w:rFonts w:asciiTheme="minorHAnsi" w:hAnsiTheme="minorHAnsi"/>
            <w:sz w:val="24"/>
            <w:szCs w:val="24"/>
          </w:rPr>
          <w:t>Is Slow Still the New Normal for GDP Growth?</w:t>
        </w:r>
      </w:hyperlink>
      <w:r w:rsidRPr="00265A77">
        <w:rPr>
          <w:rFonts w:asciiTheme="minorHAnsi" w:hAnsiTheme="minorHAnsi"/>
          <w:color w:val="000000"/>
          <w:sz w:val="24"/>
          <w:szCs w:val="24"/>
        </w:rPr>
        <w:t xml:space="preserve">” John Fernald and </w:t>
      </w:r>
      <w:proofErr w:type="spellStart"/>
      <w:r w:rsidRPr="00265A77">
        <w:rPr>
          <w:rFonts w:asciiTheme="minorHAnsi" w:hAnsiTheme="minorHAnsi"/>
          <w:color w:val="000000"/>
          <w:sz w:val="24"/>
          <w:szCs w:val="24"/>
        </w:rPr>
        <w:t>Huiyu</w:t>
      </w:r>
      <w:proofErr w:type="spellEnd"/>
      <w:r w:rsidRPr="00265A77">
        <w:rPr>
          <w:rFonts w:asciiTheme="minorHAnsi" w:hAnsiTheme="minorHAnsi"/>
          <w:color w:val="000000"/>
          <w:sz w:val="24"/>
          <w:szCs w:val="24"/>
        </w:rPr>
        <w:t xml:space="preserve"> Li, FRBSF Economic Letter, June 24, 2019.</w:t>
      </w:r>
    </w:p>
    <w:p w14:paraId="756C004F" w14:textId="77777777" w:rsidR="00CB0B85" w:rsidRPr="00CB0B85" w:rsidRDefault="00CB0B85" w:rsidP="00CB0B85">
      <w:pPr>
        <w:rPr>
          <w:rFonts w:asciiTheme="minorHAnsi" w:hAnsiTheme="minorHAnsi"/>
          <w:sz w:val="24"/>
          <w:szCs w:val="24"/>
        </w:rPr>
      </w:pPr>
      <w:r w:rsidRPr="00CB0B85">
        <w:rPr>
          <w:rFonts w:asciiTheme="minorHAnsi" w:eastAsia="Batang" w:hAnsiTheme="minorHAnsi"/>
          <w:sz w:val="24"/>
          <w:szCs w:val="24"/>
        </w:rPr>
        <w:t>“</w:t>
      </w:r>
      <w:hyperlink r:id="rId49" w:history="1">
        <w:r w:rsidRPr="00CB0B85">
          <w:rPr>
            <w:rStyle w:val="Hyperlink"/>
            <w:rFonts w:asciiTheme="minorHAnsi" w:hAnsiTheme="minorHAnsi"/>
            <w:sz w:val="24"/>
            <w:szCs w:val="24"/>
          </w:rPr>
          <w:t>Why Some Nations Are Rich and Others Poor?</w:t>
        </w:r>
      </w:hyperlink>
      <w:r w:rsidRPr="00CB0B85">
        <w:rPr>
          <w:rFonts w:asciiTheme="minorHAnsi" w:hAnsiTheme="minorHAnsi"/>
          <w:sz w:val="24"/>
          <w:szCs w:val="24"/>
        </w:rPr>
        <w:t xml:space="preserve">,” the </w:t>
      </w:r>
      <w:proofErr w:type="spellStart"/>
      <w:r w:rsidRPr="00CB0B85">
        <w:rPr>
          <w:rFonts w:asciiTheme="minorHAnsi" w:hAnsiTheme="minorHAnsi"/>
          <w:sz w:val="24"/>
          <w:szCs w:val="24"/>
        </w:rPr>
        <w:t>Sveriges</w:t>
      </w:r>
      <w:proofErr w:type="spellEnd"/>
      <w:r w:rsidRPr="00CB0B85">
        <w:rPr>
          <w:rFonts w:asciiTheme="minorHAnsi" w:hAnsiTheme="minorHAnsi"/>
          <w:sz w:val="24"/>
          <w:szCs w:val="24"/>
        </w:rPr>
        <w:t xml:space="preserve"> </w:t>
      </w:r>
      <w:proofErr w:type="spellStart"/>
      <w:r w:rsidRPr="00CB0B85">
        <w:rPr>
          <w:rFonts w:asciiTheme="minorHAnsi" w:hAnsiTheme="minorHAnsi"/>
          <w:sz w:val="24"/>
          <w:szCs w:val="24"/>
        </w:rPr>
        <w:t>Riksbank</w:t>
      </w:r>
      <w:proofErr w:type="spellEnd"/>
      <w:r w:rsidRPr="00CB0B85">
        <w:rPr>
          <w:rFonts w:asciiTheme="minorHAnsi" w:hAnsiTheme="minorHAnsi"/>
          <w:sz w:val="24"/>
          <w:szCs w:val="24"/>
        </w:rPr>
        <w:t xml:space="preserve"> Prize in Economic Sciences in Memory of Alfred Nobel 2024, 14 October 2024.</w:t>
      </w:r>
    </w:p>
    <w:p w14:paraId="4E9CEE3A" w14:textId="77777777" w:rsidR="00CB0B85" w:rsidRPr="00265A77" w:rsidRDefault="00CB0B85" w:rsidP="007E3B6A">
      <w:pPr>
        <w:rPr>
          <w:rFonts w:asciiTheme="minorHAnsi" w:hAnsiTheme="minorHAnsi"/>
          <w:bCs/>
          <w:color w:val="000000"/>
          <w:sz w:val="24"/>
          <w:szCs w:val="24"/>
        </w:rPr>
      </w:pPr>
    </w:p>
    <w:p w14:paraId="492171BB" w14:textId="26E52AB0" w:rsidR="009B01F3" w:rsidRPr="00265A77" w:rsidRDefault="007E0144" w:rsidP="009B01F3">
      <w:pPr>
        <w:jc w:val="both"/>
        <w:rPr>
          <w:rFonts w:asciiTheme="minorHAnsi" w:hAnsiTheme="minorHAnsi"/>
          <w:b/>
          <w:sz w:val="24"/>
          <w:szCs w:val="24"/>
        </w:rPr>
      </w:pPr>
      <w:r w:rsidRPr="00265A77">
        <w:rPr>
          <w:rFonts w:asciiTheme="minorHAnsi" w:hAnsiTheme="minorHAnsi"/>
          <w:sz w:val="24"/>
          <w:szCs w:val="24"/>
        </w:rPr>
        <w:t xml:space="preserve"> </w:t>
      </w:r>
    </w:p>
    <w:p w14:paraId="2009DBD5" w14:textId="6DF1CFF3" w:rsidR="005B163B" w:rsidRPr="00265A77" w:rsidRDefault="007E3B6A" w:rsidP="007E0144">
      <w:pPr>
        <w:jc w:val="both"/>
        <w:rPr>
          <w:rFonts w:asciiTheme="minorHAnsi" w:hAnsiTheme="minorHAnsi"/>
          <w:b/>
          <w:sz w:val="24"/>
          <w:szCs w:val="24"/>
        </w:rPr>
      </w:pPr>
      <w:r>
        <w:rPr>
          <w:rFonts w:asciiTheme="minorHAnsi" w:hAnsiTheme="minorHAnsi"/>
          <w:b/>
          <w:sz w:val="24"/>
          <w:szCs w:val="24"/>
        </w:rPr>
        <w:t>8</w:t>
      </w:r>
      <w:r w:rsidR="007E0144" w:rsidRPr="00265A77">
        <w:rPr>
          <w:rFonts w:asciiTheme="minorHAnsi" w:hAnsiTheme="minorHAnsi"/>
          <w:b/>
          <w:sz w:val="24"/>
          <w:szCs w:val="24"/>
        </w:rPr>
        <w:t xml:space="preserve">.   </w:t>
      </w:r>
      <w:r w:rsidR="00967D00" w:rsidRPr="00265A77">
        <w:rPr>
          <w:rFonts w:asciiTheme="minorHAnsi" w:hAnsiTheme="minorHAnsi"/>
          <w:b/>
          <w:sz w:val="24"/>
          <w:szCs w:val="24"/>
        </w:rPr>
        <w:t>Aggregate Demand and Supply</w:t>
      </w:r>
      <w:r w:rsidR="007E0144" w:rsidRPr="00265A77">
        <w:rPr>
          <w:rFonts w:asciiTheme="minorHAnsi" w:hAnsiTheme="minorHAnsi"/>
          <w:b/>
          <w:sz w:val="24"/>
          <w:szCs w:val="24"/>
        </w:rPr>
        <w:t xml:space="preserve"> </w:t>
      </w:r>
    </w:p>
    <w:p w14:paraId="1CBFFC8D" w14:textId="77777777" w:rsidR="007E0144" w:rsidRPr="00265A77" w:rsidRDefault="007E0144" w:rsidP="007E0144">
      <w:pPr>
        <w:jc w:val="both"/>
        <w:rPr>
          <w:rFonts w:asciiTheme="minorHAnsi" w:hAnsiTheme="minorHAnsi"/>
          <w:sz w:val="24"/>
          <w:szCs w:val="24"/>
        </w:rPr>
      </w:pPr>
    </w:p>
    <w:p w14:paraId="35434861" w14:textId="43EA6EBB" w:rsidR="00967D00" w:rsidRPr="00265A77" w:rsidRDefault="00967D00">
      <w:pPr>
        <w:pStyle w:val="Heading1"/>
        <w:rPr>
          <w:rFonts w:asciiTheme="minorHAnsi" w:hAnsiTheme="minorHAnsi"/>
          <w:b/>
          <w:szCs w:val="24"/>
        </w:rPr>
      </w:pPr>
      <w:r w:rsidRPr="00265A77">
        <w:rPr>
          <w:rFonts w:asciiTheme="minorHAnsi" w:hAnsiTheme="minorHAnsi"/>
          <w:szCs w:val="24"/>
        </w:rPr>
        <w:t>Readings:</w:t>
      </w:r>
      <w:r w:rsidR="007E0144" w:rsidRPr="00265A77">
        <w:rPr>
          <w:rFonts w:asciiTheme="minorHAnsi" w:hAnsiTheme="minorHAnsi"/>
          <w:szCs w:val="24"/>
        </w:rPr>
        <w:t xml:space="preserve"> *Lecture note and</w:t>
      </w:r>
      <w:r w:rsidRPr="00265A77">
        <w:rPr>
          <w:rFonts w:asciiTheme="minorHAnsi" w:hAnsiTheme="minorHAnsi"/>
          <w:szCs w:val="24"/>
        </w:rPr>
        <w:t xml:space="preserve"> </w:t>
      </w:r>
      <w:r w:rsidR="007E0144" w:rsidRPr="00265A77">
        <w:rPr>
          <w:rFonts w:asciiTheme="minorHAnsi" w:hAnsiTheme="minorHAnsi"/>
          <w:szCs w:val="24"/>
        </w:rPr>
        <w:t>*</w:t>
      </w:r>
      <w:r w:rsidRPr="00265A77">
        <w:rPr>
          <w:rFonts w:asciiTheme="minorHAnsi" w:hAnsiTheme="minorHAnsi"/>
          <w:bCs/>
          <w:szCs w:val="24"/>
        </w:rPr>
        <w:t>Mankiw, Ch.</w:t>
      </w:r>
      <w:r w:rsidR="009B01F3" w:rsidRPr="00265A77">
        <w:rPr>
          <w:rFonts w:asciiTheme="minorHAnsi" w:hAnsiTheme="minorHAnsi"/>
          <w:bCs/>
          <w:szCs w:val="24"/>
        </w:rPr>
        <w:t>15</w:t>
      </w:r>
      <w:r w:rsidR="004D43F9" w:rsidRPr="00265A77">
        <w:rPr>
          <w:rFonts w:asciiTheme="minorHAnsi" w:hAnsiTheme="minorHAnsi"/>
          <w:bCs/>
          <w:szCs w:val="24"/>
        </w:rPr>
        <w:t>.</w:t>
      </w:r>
      <w:r w:rsidRPr="00265A77">
        <w:rPr>
          <w:rFonts w:asciiTheme="minorHAnsi" w:hAnsiTheme="minorHAnsi"/>
          <w:bCs/>
          <w:szCs w:val="24"/>
        </w:rPr>
        <w:t xml:space="preserve"> Aggregate Demand and Aggregate Supply</w:t>
      </w:r>
    </w:p>
    <w:p w14:paraId="713C8E72" w14:textId="77777777" w:rsidR="005C489C" w:rsidRPr="00265A77" w:rsidRDefault="005C489C" w:rsidP="005C489C">
      <w:pPr>
        <w:rPr>
          <w:rFonts w:asciiTheme="minorHAnsi" w:hAnsiTheme="minorHAnsi"/>
          <w:sz w:val="24"/>
          <w:szCs w:val="24"/>
        </w:rPr>
      </w:pPr>
    </w:p>
    <w:p w14:paraId="3B31AA1E" w14:textId="77777777" w:rsidR="005C489C" w:rsidRPr="00265A77" w:rsidRDefault="005C489C" w:rsidP="005C489C">
      <w:pPr>
        <w:jc w:val="both"/>
        <w:rPr>
          <w:rFonts w:asciiTheme="minorHAnsi" w:hAnsiTheme="minorHAnsi"/>
          <w:sz w:val="24"/>
          <w:szCs w:val="24"/>
        </w:rPr>
      </w:pPr>
      <w:r w:rsidRPr="00265A77">
        <w:rPr>
          <w:rFonts w:asciiTheme="minorHAnsi" w:hAnsiTheme="minorHAnsi"/>
          <w:sz w:val="24"/>
          <w:szCs w:val="24"/>
        </w:rPr>
        <w:t>Additional readings (optional):</w:t>
      </w:r>
    </w:p>
    <w:p w14:paraId="0EDD4D7F" w14:textId="77777777" w:rsidR="007E0144" w:rsidRPr="00265A77" w:rsidRDefault="007E0144" w:rsidP="007E0144">
      <w:pPr>
        <w:rPr>
          <w:rStyle w:val="Hyperlink"/>
          <w:rFonts w:asciiTheme="minorHAnsi" w:hAnsiTheme="minorHAnsi"/>
          <w:color w:val="auto"/>
          <w:sz w:val="24"/>
          <w:szCs w:val="24"/>
          <w:u w:val="none"/>
        </w:rPr>
      </w:pPr>
      <w:r w:rsidRPr="00265A77">
        <w:rPr>
          <w:rFonts w:asciiTheme="minorHAnsi" w:hAnsiTheme="minorHAnsi"/>
          <w:sz w:val="24"/>
          <w:szCs w:val="24"/>
        </w:rPr>
        <w:t>*“</w:t>
      </w:r>
      <w:hyperlink r:id="rId50" w:history="1">
        <w:r w:rsidRPr="00265A77">
          <w:rPr>
            <w:rStyle w:val="Hyperlink"/>
            <w:rFonts w:asciiTheme="minorHAnsi" w:hAnsiTheme="minorHAnsi"/>
            <w:sz w:val="24"/>
            <w:szCs w:val="24"/>
          </w:rPr>
          <w:t>The US Business Cycle Expansions and Contractions</w:t>
        </w:r>
      </w:hyperlink>
      <w:r w:rsidRPr="00265A77">
        <w:rPr>
          <w:rFonts w:asciiTheme="minorHAnsi" w:hAnsiTheme="minorHAnsi"/>
          <w:sz w:val="24"/>
          <w:szCs w:val="24"/>
        </w:rPr>
        <w:t xml:space="preserve">,” NBER Business Cycle Dating Committee. </w:t>
      </w:r>
    </w:p>
    <w:p w14:paraId="2E38437D" w14:textId="1AE3C04C" w:rsidR="007E0144" w:rsidRDefault="007E0144" w:rsidP="007E0144">
      <w:pPr>
        <w:rPr>
          <w:rFonts w:asciiTheme="minorHAnsi" w:hAnsiTheme="minorHAnsi"/>
          <w:sz w:val="24"/>
          <w:szCs w:val="24"/>
        </w:rPr>
      </w:pPr>
      <w:r w:rsidRPr="00265A77">
        <w:rPr>
          <w:rFonts w:asciiTheme="minorHAnsi" w:hAnsiTheme="minorHAnsi"/>
          <w:sz w:val="24"/>
          <w:szCs w:val="24"/>
        </w:rPr>
        <w:t>“</w:t>
      </w:r>
      <w:hyperlink r:id="rId51" w:history="1">
        <w:r w:rsidRPr="00265A77">
          <w:rPr>
            <w:rStyle w:val="Hyperlink"/>
            <w:rFonts w:asciiTheme="minorHAnsi" w:hAnsiTheme="minorHAnsi"/>
            <w:sz w:val="24"/>
            <w:szCs w:val="24"/>
          </w:rPr>
          <w:t>Learning from a Century of US Recessions</w:t>
        </w:r>
      </w:hyperlink>
      <w:r w:rsidRPr="00265A77">
        <w:rPr>
          <w:rFonts w:asciiTheme="minorHAnsi" w:hAnsiTheme="minorHAnsi"/>
          <w:sz w:val="24"/>
          <w:szCs w:val="24"/>
        </w:rPr>
        <w:t>,” US Economics Analyst, Goldman Sachs, Jan. 20, 2019.</w:t>
      </w:r>
    </w:p>
    <w:p w14:paraId="2E54EBB1" w14:textId="4DE765F3" w:rsidR="00C2526D" w:rsidRPr="00C2526D" w:rsidRDefault="00C2526D" w:rsidP="00C2526D">
      <w:pPr>
        <w:jc w:val="both"/>
        <w:rPr>
          <w:rFonts w:asciiTheme="minorHAnsi" w:eastAsia="Batang" w:hAnsiTheme="minorHAnsi" w:cstheme="minorHAnsi"/>
          <w:sz w:val="24"/>
          <w:szCs w:val="24"/>
        </w:rPr>
      </w:pPr>
      <w:r w:rsidRPr="00C2526D">
        <w:rPr>
          <w:rFonts w:asciiTheme="minorHAnsi" w:hAnsiTheme="minorHAnsi" w:cstheme="minorHAnsi"/>
          <w:bCs/>
          <w:color w:val="000000"/>
          <w:sz w:val="24"/>
          <w:szCs w:val="24"/>
        </w:rPr>
        <w:lastRenderedPageBreak/>
        <w:t>“</w:t>
      </w:r>
      <w:hyperlink r:id="rId52" w:history="1">
        <w:r w:rsidRPr="00C2526D">
          <w:rPr>
            <w:rStyle w:val="Hyperlink"/>
            <w:rFonts w:asciiTheme="minorHAnsi" w:hAnsiTheme="minorHAnsi" w:cstheme="minorHAnsi"/>
            <w:bCs/>
            <w:sz w:val="24"/>
            <w:szCs w:val="24"/>
          </w:rPr>
          <w:t>Chapter 2: The Year in Review and the Years Ahead</w:t>
        </w:r>
      </w:hyperlink>
      <w:r w:rsidRPr="00C2526D">
        <w:rPr>
          <w:rFonts w:asciiTheme="minorHAnsi" w:hAnsiTheme="minorHAnsi" w:cstheme="minorHAnsi"/>
          <w:bCs/>
          <w:color w:val="000000"/>
          <w:sz w:val="24"/>
          <w:szCs w:val="24"/>
        </w:rPr>
        <w:t>,” Economic Report of the President,</w:t>
      </w:r>
      <w:r w:rsidR="00DB1625">
        <w:rPr>
          <w:rFonts w:asciiTheme="minorHAnsi" w:hAnsiTheme="minorHAnsi" w:cstheme="minorHAnsi"/>
          <w:bCs/>
          <w:color w:val="000000"/>
          <w:sz w:val="24"/>
          <w:szCs w:val="24"/>
        </w:rPr>
        <w:t xml:space="preserve"> March </w:t>
      </w:r>
      <w:r w:rsidRPr="00C2526D">
        <w:rPr>
          <w:rFonts w:asciiTheme="minorHAnsi" w:hAnsiTheme="minorHAnsi" w:cstheme="minorHAnsi"/>
          <w:bCs/>
          <w:color w:val="000000"/>
          <w:sz w:val="24"/>
          <w:szCs w:val="24"/>
        </w:rPr>
        <w:t>202</w:t>
      </w:r>
      <w:r w:rsidR="00DB1625">
        <w:rPr>
          <w:rFonts w:asciiTheme="minorHAnsi" w:hAnsiTheme="minorHAnsi" w:cstheme="minorHAnsi"/>
          <w:bCs/>
          <w:color w:val="000000"/>
          <w:sz w:val="24"/>
          <w:szCs w:val="24"/>
        </w:rPr>
        <w:t>4</w:t>
      </w:r>
      <w:r w:rsidRPr="00C2526D">
        <w:rPr>
          <w:rFonts w:asciiTheme="minorHAnsi" w:hAnsiTheme="minorHAnsi" w:cstheme="minorHAnsi"/>
          <w:bCs/>
          <w:color w:val="000000"/>
          <w:sz w:val="24"/>
          <w:szCs w:val="24"/>
        </w:rPr>
        <w:t>.</w:t>
      </w:r>
    </w:p>
    <w:p w14:paraId="003B87C5" w14:textId="77777777" w:rsidR="007976EC" w:rsidRPr="00265A77" w:rsidRDefault="007976EC" w:rsidP="007E0144">
      <w:pPr>
        <w:rPr>
          <w:rFonts w:asciiTheme="minorHAnsi" w:hAnsiTheme="minorHAnsi"/>
          <w:sz w:val="24"/>
          <w:szCs w:val="24"/>
        </w:rPr>
      </w:pPr>
    </w:p>
    <w:p w14:paraId="61F57CB8" w14:textId="77777777" w:rsidR="007976EC" w:rsidRPr="00265A77" w:rsidRDefault="007976EC" w:rsidP="007976EC">
      <w:pPr>
        <w:numPr>
          <w:ilvl w:val="0"/>
          <w:numId w:val="7"/>
        </w:numPr>
        <w:rPr>
          <w:rStyle w:val="Hyperlink"/>
          <w:rFonts w:asciiTheme="minorHAnsi" w:hAnsiTheme="minorHAnsi"/>
          <w:color w:val="auto"/>
          <w:sz w:val="24"/>
          <w:szCs w:val="24"/>
          <w:u w:val="none"/>
        </w:rPr>
      </w:pPr>
      <w:r w:rsidRPr="00265A77">
        <w:rPr>
          <w:rFonts w:asciiTheme="minorHAnsi" w:hAnsiTheme="minorHAnsi"/>
          <w:sz w:val="24"/>
          <w:szCs w:val="24"/>
        </w:rPr>
        <w:t>The Great Depression in the 1930s, Today’s Japan and Europe Problem, and the 2007-09 Great Recession, and the Global Pandemic</w:t>
      </w:r>
    </w:p>
    <w:p w14:paraId="21BE9B3A" w14:textId="77777777" w:rsidR="007976EC" w:rsidRPr="00265A77" w:rsidRDefault="007976EC" w:rsidP="007976EC">
      <w:pPr>
        <w:ind w:left="360"/>
        <w:rPr>
          <w:rStyle w:val="Hyperlink"/>
          <w:rFonts w:asciiTheme="minorHAnsi" w:hAnsiTheme="minorHAnsi"/>
          <w:color w:val="auto"/>
          <w:sz w:val="24"/>
          <w:szCs w:val="24"/>
          <w:u w:val="none"/>
        </w:rPr>
      </w:pPr>
      <w:hyperlink r:id="rId53" w:history="1">
        <w:hyperlink r:id="rId54" w:history="1">
          <w:r w:rsidRPr="00265A77">
            <w:rPr>
              <w:rStyle w:val="Hyperlink"/>
              <w:rFonts w:asciiTheme="minorHAnsi" w:hAnsiTheme="minorHAnsi"/>
              <w:color w:val="auto"/>
              <w:sz w:val="24"/>
              <w:szCs w:val="24"/>
              <w:u w:val="none"/>
            </w:rPr>
            <w:t> </w:t>
          </w:r>
        </w:hyperlink>
      </w:hyperlink>
    </w:p>
    <w:p w14:paraId="582EC02A" w14:textId="77777777" w:rsidR="009C0205" w:rsidRPr="00265A77" w:rsidRDefault="007976EC" w:rsidP="009C0205">
      <w:pPr>
        <w:rPr>
          <w:rFonts w:asciiTheme="minorHAnsi" w:hAnsiTheme="minorHAnsi"/>
          <w:sz w:val="24"/>
          <w:szCs w:val="24"/>
        </w:rPr>
      </w:pPr>
      <w:r w:rsidRPr="00265A77">
        <w:rPr>
          <w:rFonts w:asciiTheme="minorHAnsi" w:hAnsiTheme="minorHAnsi"/>
          <w:sz w:val="24"/>
          <w:szCs w:val="24"/>
        </w:rPr>
        <w:t>Readings: * Lecture note</w:t>
      </w:r>
    </w:p>
    <w:p w14:paraId="6ABF9365" w14:textId="4E20B78F" w:rsidR="007976EC" w:rsidRPr="00265A77" w:rsidRDefault="007976EC" w:rsidP="009C0205">
      <w:pPr>
        <w:rPr>
          <w:rFonts w:asciiTheme="minorHAnsi" w:hAnsiTheme="minorHAnsi"/>
          <w:b/>
          <w:sz w:val="24"/>
          <w:szCs w:val="24"/>
        </w:rPr>
      </w:pPr>
      <w:r w:rsidRPr="00265A77">
        <w:rPr>
          <w:rFonts w:asciiTheme="minorHAnsi" w:hAnsiTheme="minorHAnsi"/>
          <w:sz w:val="24"/>
          <w:szCs w:val="24"/>
        </w:rPr>
        <w:t xml:space="preserve">  </w:t>
      </w:r>
      <w:r w:rsidR="009C0205" w:rsidRPr="00265A77">
        <w:rPr>
          <w:rFonts w:asciiTheme="minorHAnsi" w:hAnsiTheme="minorHAnsi"/>
          <w:sz w:val="24"/>
          <w:szCs w:val="24"/>
        </w:rPr>
        <w:t xml:space="preserve"> </w:t>
      </w:r>
    </w:p>
    <w:p w14:paraId="0C28E19A" w14:textId="77777777" w:rsidR="007976EC" w:rsidRPr="00265A77" w:rsidRDefault="007976EC">
      <w:pPr>
        <w:jc w:val="both"/>
        <w:rPr>
          <w:rFonts w:asciiTheme="minorHAnsi" w:hAnsiTheme="minorHAnsi"/>
          <w:b/>
          <w:sz w:val="24"/>
          <w:szCs w:val="24"/>
        </w:rPr>
      </w:pPr>
    </w:p>
    <w:p w14:paraId="074C3D9D" w14:textId="168C8256" w:rsidR="00967D00" w:rsidRPr="00265A77" w:rsidRDefault="007E3B6A">
      <w:pPr>
        <w:jc w:val="both"/>
        <w:rPr>
          <w:rFonts w:asciiTheme="minorHAnsi" w:hAnsiTheme="minorHAnsi"/>
          <w:b/>
          <w:sz w:val="24"/>
          <w:szCs w:val="24"/>
        </w:rPr>
      </w:pPr>
      <w:r>
        <w:rPr>
          <w:rFonts w:asciiTheme="minorHAnsi" w:hAnsiTheme="minorHAnsi"/>
          <w:b/>
          <w:sz w:val="24"/>
          <w:szCs w:val="24"/>
        </w:rPr>
        <w:t>9</w:t>
      </w:r>
      <w:r w:rsidR="007E0144" w:rsidRPr="00265A77">
        <w:rPr>
          <w:rFonts w:asciiTheme="minorHAnsi" w:hAnsiTheme="minorHAnsi"/>
          <w:b/>
          <w:sz w:val="24"/>
          <w:szCs w:val="24"/>
        </w:rPr>
        <w:t xml:space="preserve">.   </w:t>
      </w:r>
      <w:r w:rsidR="00967D00" w:rsidRPr="00265A77">
        <w:rPr>
          <w:rFonts w:asciiTheme="minorHAnsi" w:hAnsiTheme="minorHAnsi"/>
          <w:b/>
          <w:sz w:val="24"/>
          <w:szCs w:val="24"/>
        </w:rPr>
        <w:t>Monetary Policy and Aggregate Demand</w:t>
      </w:r>
    </w:p>
    <w:p w14:paraId="109D196C" w14:textId="6CBF694A" w:rsidR="001A479A" w:rsidRPr="00265A77" w:rsidRDefault="007E0144" w:rsidP="00821D8C">
      <w:pPr>
        <w:jc w:val="both"/>
        <w:rPr>
          <w:rFonts w:asciiTheme="minorHAnsi" w:hAnsiTheme="minorHAnsi"/>
          <w:sz w:val="24"/>
          <w:szCs w:val="24"/>
        </w:rPr>
      </w:pPr>
      <w:r w:rsidRPr="00265A77">
        <w:rPr>
          <w:rFonts w:asciiTheme="minorHAnsi" w:hAnsiTheme="minorHAnsi"/>
          <w:sz w:val="24"/>
          <w:szCs w:val="24"/>
        </w:rPr>
        <w:t xml:space="preserve"> </w:t>
      </w:r>
    </w:p>
    <w:p w14:paraId="6A4DC651" w14:textId="0BDFA7D3" w:rsidR="00967D00" w:rsidRPr="00265A77" w:rsidRDefault="00967D00" w:rsidP="00821D8C">
      <w:pPr>
        <w:jc w:val="both"/>
        <w:rPr>
          <w:rFonts w:asciiTheme="minorHAnsi" w:hAnsiTheme="minorHAnsi"/>
          <w:sz w:val="24"/>
          <w:szCs w:val="24"/>
        </w:rPr>
      </w:pPr>
      <w:r w:rsidRPr="00265A77">
        <w:rPr>
          <w:rFonts w:asciiTheme="minorHAnsi" w:hAnsiTheme="minorHAnsi"/>
          <w:sz w:val="24"/>
          <w:szCs w:val="24"/>
        </w:rPr>
        <w:t xml:space="preserve">Readings: </w:t>
      </w:r>
      <w:r w:rsidR="007E0144" w:rsidRPr="00265A77">
        <w:rPr>
          <w:rFonts w:asciiTheme="minorHAnsi" w:hAnsiTheme="minorHAnsi"/>
          <w:sz w:val="24"/>
          <w:szCs w:val="24"/>
        </w:rPr>
        <w:t xml:space="preserve">*Lecture note </w:t>
      </w:r>
      <w:r w:rsidR="007976EC" w:rsidRPr="00265A77">
        <w:rPr>
          <w:rFonts w:asciiTheme="minorHAnsi" w:hAnsiTheme="minorHAnsi"/>
          <w:sz w:val="24"/>
          <w:szCs w:val="24"/>
        </w:rPr>
        <w:t>on monetary policy and</w:t>
      </w:r>
      <w:r w:rsidR="007976EC" w:rsidRPr="00265A77">
        <w:rPr>
          <w:rFonts w:asciiTheme="minorHAnsi" w:hAnsiTheme="minorHAnsi"/>
          <w:snapToGrid w:val="0"/>
          <w:sz w:val="24"/>
          <w:szCs w:val="24"/>
        </w:rPr>
        <w:t xml:space="preserve"> the AS-AD Model, and the inflation-unemployment relationship; and </w:t>
      </w:r>
      <w:r w:rsidR="007E0144" w:rsidRPr="00265A77">
        <w:rPr>
          <w:rFonts w:asciiTheme="minorHAnsi" w:hAnsiTheme="minorHAnsi"/>
          <w:sz w:val="24"/>
          <w:szCs w:val="24"/>
        </w:rPr>
        <w:t>*</w:t>
      </w:r>
      <w:r w:rsidRPr="00265A77">
        <w:rPr>
          <w:rFonts w:asciiTheme="minorHAnsi" w:hAnsiTheme="minorHAnsi"/>
          <w:sz w:val="24"/>
          <w:szCs w:val="24"/>
        </w:rPr>
        <w:t>Mankiw, Ch.</w:t>
      </w:r>
      <w:r w:rsidR="009B01F3" w:rsidRPr="00265A77">
        <w:rPr>
          <w:rFonts w:asciiTheme="minorHAnsi" w:hAnsiTheme="minorHAnsi"/>
          <w:sz w:val="24"/>
          <w:szCs w:val="24"/>
        </w:rPr>
        <w:t>16</w:t>
      </w:r>
      <w:r w:rsidR="004D43F9" w:rsidRPr="00265A77">
        <w:rPr>
          <w:rFonts w:asciiTheme="minorHAnsi" w:hAnsiTheme="minorHAnsi"/>
          <w:sz w:val="24"/>
          <w:szCs w:val="24"/>
        </w:rPr>
        <w:t>.</w:t>
      </w:r>
      <w:r w:rsidRPr="00265A77">
        <w:rPr>
          <w:rFonts w:asciiTheme="minorHAnsi" w:hAnsiTheme="minorHAnsi"/>
          <w:sz w:val="24"/>
          <w:szCs w:val="24"/>
        </w:rPr>
        <w:t xml:space="preserve"> The Influence of Monetary and Fiscal Policy on Aggregate Demand;</w:t>
      </w:r>
      <w:r w:rsidR="00821D8C" w:rsidRPr="00265A77">
        <w:rPr>
          <w:rFonts w:asciiTheme="minorHAnsi" w:hAnsiTheme="minorHAnsi"/>
          <w:sz w:val="24"/>
          <w:szCs w:val="24"/>
        </w:rPr>
        <w:t xml:space="preserve"> </w:t>
      </w:r>
      <w:r w:rsidRPr="00265A77">
        <w:rPr>
          <w:rFonts w:asciiTheme="minorHAnsi" w:hAnsiTheme="minorHAnsi"/>
          <w:sz w:val="24"/>
          <w:szCs w:val="24"/>
        </w:rPr>
        <w:t xml:space="preserve">and Ch. </w:t>
      </w:r>
      <w:r w:rsidR="009B01F3" w:rsidRPr="00265A77">
        <w:rPr>
          <w:rFonts w:asciiTheme="minorHAnsi" w:hAnsiTheme="minorHAnsi"/>
          <w:sz w:val="24"/>
          <w:szCs w:val="24"/>
        </w:rPr>
        <w:t>17</w:t>
      </w:r>
      <w:r w:rsidR="004D43F9" w:rsidRPr="00265A77">
        <w:rPr>
          <w:rFonts w:asciiTheme="minorHAnsi" w:hAnsiTheme="minorHAnsi"/>
          <w:sz w:val="24"/>
          <w:szCs w:val="24"/>
        </w:rPr>
        <w:t>.</w:t>
      </w:r>
      <w:r w:rsidRPr="00265A77">
        <w:rPr>
          <w:rFonts w:asciiTheme="minorHAnsi" w:hAnsiTheme="minorHAnsi"/>
          <w:sz w:val="24"/>
          <w:szCs w:val="24"/>
        </w:rPr>
        <w:t xml:space="preserve"> The Short-Run Trade-Off </w:t>
      </w:r>
      <w:r w:rsidR="009D4DC3" w:rsidRPr="00265A77">
        <w:rPr>
          <w:rFonts w:asciiTheme="minorHAnsi" w:hAnsiTheme="minorHAnsi"/>
          <w:sz w:val="24"/>
          <w:szCs w:val="24"/>
        </w:rPr>
        <w:t>b</w:t>
      </w:r>
      <w:r w:rsidRPr="00265A77">
        <w:rPr>
          <w:rFonts w:asciiTheme="minorHAnsi" w:hAnsiTheme="minorHAnsi"/>
          <w:sz w:val="24"/>
          <w:szCs w:val="24"/>
        </w:rPr>
        <w:t>etween Inflation and Unemployment.</w:t>
      </w:r>
    </w:p>
    <w:p w14:paraId="31386F6F" w14:textId="77777777" w:rsidR="007976EC" w:rsidRPr="00265A77" w:rsidRDefault="007976EC" w:rsidP="00CD4146">
      <w:pPr>
        <w:jc w:val="both"/>
        <w:rPr>
          <w:rFonts w:asciiTheme="minorHAnsi" w:hAnsiTheme="minorHAnsi"/>
          <w:sz w:val="24"/>
          <w:szCs w:val="24"/>
        </w:rPr>
      </w:pPr>
    </w:p>
    <w:p w14:paraId="44BDF35B" w14:textId="4BFC82F3" w:rsidR="00967D00" w:rsidRPr="00265A77" w:rsidRDefault="00967D00" w:rsidP="00CD4146">
      <w:pPr>
        <w:jc w:val="both"/>
        <w:rPr>
          <w:rFonts w:asciiTheme="minorHAnsi" w:hAnsiTheme="minorHAnsi"/>
          <w:sz w:val="24"/>
          <w:szCs w:val="24"/>
        </w:rPr>
      </w:pPr>
      <w:r w:rsidRPr="00265A77">
        <w:rPr>
          <w:rFonts w:asciiTheme="minorHAnsi" w:hAnsiTheme="minorHAnsi"/>
          <w:sz w:val="24"/>
          <w:szCs w:val="24"/>
        </w:rPr>
        <w:t>(</w:t>
      </w:r>
      <w:r w:rsidRPr="00265A77">
        <w:rPr>
          <w:rFonts w:asciiTheme="minorHAnsi" w:hAnsiTheme="minorHAnsi"/>
          <w:snapToGrid w:val="0"/>
          <w:sz w:val="24"/>
          <w:szCs w:val="24"/>
        </w:rPr>
        <w:t xml:space="preserve">Note that Chapter 17 presents the Phillips curve in a slightly different way </w:t>
      </w:r>
      <w:r w:rsidR="009B01F3" w:rsidRPr="00265A77">
        <w:rPr>
          <w:rFonts w:asciiTheme="minorHAnsi" w:hAnsiTheme="minorHAnsi"/>
          <w:snapToGrid w:val="0"/>
          <w:sz w:val="24"/>
          <w:szCs w:val="24"/>
        </w:rPr>
        <w:t xml:space="preserve">from </w:t>
      </w:r>
      <w:r w:rsidRPr="00265A77">
        <w:rPr>
          <w:rFonts w:asciiTheme="minorHAnsi" w:hAnsiTheme="minorHAnsi"/>
          <w:snapToGrid w:val="0"/>
          <w:sz w:val="24"/>
          <w:szCs w:val="24"/>
        </w:rPr>
        <w:t>the way we do in class. It emphasizes the idea of a vertical long-run Phillips curve, whereas in class we emphasize the relationship between the change in inflation and unemployment. These approaches are complimentary.)</w:t>
      </w:r>
    </w:p>
    <w:p w14:paraId="462DD368" w14:textId="77777777" w:rsidR="00967D00" w:rsidRPr="00265A77" w:rsidRDefault="00967D00" w:rsidP="009B01F3">
      <w:pPr>
        <w:jc w:val="both"/>
        <w:rPr>
          <w:rFonts w:asciiTheme="minorHAnsi" w:hAnsiTheme="minorHAnsi"/>
          <w:sz w:val="24"/>
          <w:szCs w:val="24"/>
        </w:rPr>
      </w:pPr>
    </w:p>
    <w:p w14:paraId="5F649910" w14:textId="77777777" w:rsidR="005C489C" w:rsidRPr="00265A77" w:rsidRDefault="005C489C" w:rsidP="005C489C">
      <w:pPr>
        <w:jc w:val="both"/>
        <w:rPr>
          <w:rFonts w:asciiTheme="minorHAnsi" w:hAnsiTheme="minorHAnsi"/>
          <w:sz w:val="24"/>
          <w:szCs w:val="24"/>
        </w:rPr>
      </w:pPr>
      <w:r w:rsidRPr="00265A77">
        <w:rPr>
          <w:rFonts w:asciiTheme="minorHAnsi" w:hAnsiTheme="minorHAnsi"/>
          <w:sz w:val="24"/>
          <w:szCs w:val="24"/>
        </w:rPr>
        <w:t>Additional readings (optional):</w:t>
      </w:r>
    </w:p>
    <w:p w14:paraId="552F705A" w14:textId="1FF56575" w:rsidR="007976EC" w:rsidRPr="00265A77" w:rsidRDefault="007976EC" w:rsidP="007976EC">
      <w:pPr>
        <w:rPr>
          <w:rFonts w:asciiTheme="minorHAnsi" w:hAnsiTheme="minorHAnsi"/>
          <w:color w:val="000000"/>
          <w:sz w:val="24"/>
          <w:szCs w:val="24"/>
        </w:rPr>
      </w:pPr>
      <w:r w:rsidRPr="00265A77">
        <w:rPr>
          <w:rFonts w:asciiTheme="minorHAnsi" w:hAnsiTheme="minorHAnsi"/>
          <w:sz w:val="24"/>
          <w:szCs w:val="24"/>
        </w:rPr>
        <w:t>“</w:t>
      </w:r>
      <w:hyperlink r:id="rId55" w:history="1">
        <w:r w:rsidRPr="00265A77">
          <w:rPr>
            <w:rStyle w:val="Hyperlink"/>
            <w:rFonts w:asciiTheme="minorHAnsi" w:hAnsiTheme="minorHAnsi"/>
            <w:sz w:val="24"/>
            <w:szCs w:val="24"/>
          </w:rPr>
          <w:t>What is the Phillips curve (and why has it flattened)?</w:t>
        </w:r>
      </w:hyperlink>
      <w:r w:rsidRPr="00265A77">
        <w:rPr>
          <w:rFonts w:asciiTheme="minorHAnsi" w:hAnsiTheme="minorHAnsi"/>
          <w:sz w:val="24"/>
          <w:szCs w:val="24"/>
        </w:rPr>
        <w:t>” St. Louis Fed, Jan 15, 2020.</w:t>
      </w:r>
    </w:p>
    <w:p w14:paraId="5630D839" w14:textId="148EF596" w:rsidR="00B97376" w:rsidRPr="00265A77" w:rsidRDefault="00B97376" w:rsidP="00E04A12">
      <w:pPr>
        <w:rPr>
          <w:rStyle w:val="Hyperlink"/>
          <w:rFonts w:asciiTheme="minorHAnsi" w:hAnsiTheme="minorHAnsi"/>
          <w:color w:val="auto"/>
          <w:sz w:val="24"/>
          <w:szCs w:val="24"/>
          <w:u w:val="none"/>
        </w:rPr>
      </w:pPr>
    </w:p>
    <w:p w14:paraId="4B70254D" w14:textId="77777777" w:rsidR="009C0205" w:rsidRPr="00265A77" w:rsidRDefault="009C0205" w:rsidP="00E04A12">
      <w:pPr>
        <w:rPr>
          <w:rStyle w:val="Hyperlink"/>
          <w:rFonts w:asciiTheme="minorHAnsi" w:hAnsiTheme="minorHAnsi"/>
          <w:color w:val="auto"/>
          <w:sz w:val="24"/>
          <w:szCs w:val="24"/>
          <w:u w:val="none"/>
        </w:rPr>
      </w:pPr>
    </w:p>
    <w:p w14:paraId="2AE3E264" w14:textId="6664ECD9" w:rsidR="00967D00" w:rsidRPr="00265A77" w:rsidRDefault="007E3B6A">
      <w:pPr>
        <w:jc w:val="both"/>
        <w:rPr>
          <w:rFonts w:asciiTheme="minorHAnsi" w:hAnsiTheme="minorHAnsi"/>
          <w:b/>
          <w:sz w:val="24"/>
          <w:szCs w:val="24"/>
        </w:rPr>
      </w:pPr>
      <w:r>
        <w:rPr>
          <w:rFonts w:asciiTheme="minorHAnsi" w:hAnsiTheme="minorHAnsi"/>
          <w:b/>
          <w:sz w:val="24"/>
          <w:szCs w:val="24"/>
        </w:rPr>
        <w:t>10</w:t>
      </w:r>
      <w:r w:rsidR="007976EC" w:rsidRPr="00265A77">
        <w:rPr>
          <w:rFonts w:asciiTheme="minorHAnsi" w:hAnsiTheme="minorHAnsi"/>
          <w:b/>
          <w:sz w:val="24"/>
          <w:szCs w:val="24"/>
        </w:rPr>
        <w:t xml:space="preserve">.   </w:t>
      </w:r>
      <w:r w:rsidR="00967D00" w:rsidRPr="00265A77">
        <w:rPr>
          <w:rFonts w:asciiTheme="minorHAnsi" w:hAnsiTheme="minorHAnsi"/>
          <w:b/>
          <w:sz w:val="24"/>
          <w:szCs w:val="24"/>
        </w:rPr>
        <w:t>Fiscal Policy and Aggregate Demand</w:t>
      </w:r>
    </w:p>
    <w:p w14:paraId="09925A27" w14:textId="5F082221" w:rsidR="00967D00" w:rsidRPr="00265A77" w:rsidRDefault="007E0144">
      <w:pPr>
        <w:jc w:val="both"/>
        <w:rPr>
          <w:rFonts w:asciiTheme="minorHAnsi" w:hAnsiTheme="minorHAnsi"/>
          <w:sz w:val="24"/>
          <w:szCs w:val="24"/>
        </w:rPr>
      </w:pPr>
      <w:r w:rsidRPr="00265A77">
        <w:rPr>
          <w:rFonts w:asciiTheme="minorHAnsi" w:hAnsiTheme="minorHAnsi"/>
          <w:sz w:val="24"/>
          <w:szCs w:val="24"/>
        </w:rPr>
        <w:t xml:space="preserve"> </w:t>
      </w:r>
    </w:p>
    <w:p w14:paraId="6A965550" w14:textId="1A9A2297" w:rsidR="00967D00" w:rsidRPr="00265A77" w:rsidRDefault="007976EC">
      <w:pPr>
        <w:jc w:val="both"/>
        <w:rPr>
          <w:rFonts w:asciiTheme="minorHAnsi" w:hAnsiTheme="minorHAnsi"/>
          <w:sz w:val="24"/>
          <w:szCs w:val="24"/>
        </w:rPr>
      </w:pPr>
      <w:r w:rsidRPr="00265A77">
        <w:rPr>
          <w:rFonts w:asciiTheme="minorHAnsi" w:hAnsiTheme="minorHAnsi"/>
          <w:sz w:val="24"/>
          <w:szCs w:val="24"/>
        </w:rPr>
        <w:t xml:space="preserve">Readings: *Lecture note and </w:t>
      </w:r>
      <w:r w:rsidR="001A479A" w:rsidRPr="00265A77">
        <w:rPr>
          <w:rFonts w:asciiTheme="minorHAnsi" w:hAnsiTheme="minorHAnsi"/>
          <w:sz w:val="24"/>
          <w:szCs w:val="24"/>
        </w:rPr>
        <w:t>M</w:t>
      </w:r>
      <w:r w:rsidR="00967D00" w:rsidRPr="00265A77">
        <w:rPr>
          <w:rFonts w:asciiTheme="minorHAnsi" w:hAnsiTheme="minorHAnsi"/>
          <w:sz w:val="24"/>
          <w:szCs w:val="24"/>
        </w:rPr>
        <w:t xml:space="preserve">ankiw, Ch. </w:t>
      </w:r>
      <w:r w:rsidR="009B01F3" w:rsidRPr="00265A77">
        <w:rPr>
          <w:rFonts w:asciiTheme="minorHAnsi" w:hAnsiTheme="minorHAnsi"/>
          <w:sz w:val="24"/>
          <w:szCs w:val="24"/>
        </w:rPr>
        <w:t>16</w:t>
      </w:r>
      <w:r w:rsidR="004D43F9" w:rsidRPr="00265A77">
        <w:rPr>
          <w:rFonts w:asciiTheme="minorHAnsi" w:hAnsiTheme="minorHAnsi"/>
          <w:sz w:val="24"/>
          <w:szCs w:val="24"/>
        </w:rPr>
        <w:t>.</w:t>
      </w:r>
      <w:r w:rsidR="00967D00" w:rsidRPr="00265A77">
        <w:rPr>
          <w:rFonts w:asciiTheme="minorHAnsi" w:hAnsiTheme="minorHAnsi"/>
          <w:sz w:val="24"/>
          <w:szCs w:val="24"/>
        </w:rPr>
        <w:t xml:space="preserve"> The Influence o</w:t>
      </w:r>
      <w:r w:rsidR="00E04A12" w:rsidRPr="00265A77">
        <w:rPr>
          <w:rFonts w:asciiTheme="minorHAnsi" w:hAnsiTheme="minorHAnsi"/>
          <w:sz w:val="24"/>
          <w:szCs w:val="24"/>
        </w:rPr>
        <w:t xml:space="preserve">f Monetary and Fiscal Policy on </w:t>
      </w:r>
      <w:r w:rsidR="00967D00" w:rsidRPr="00265A77">
        <w:rPr>
          <w:rFonts w:asciiTheme="minorHAnsi" w:hAnsiTheme="minorHAnsi"/>
          <w:sz w:val="24"/>
          <w:szCs w:val="24"/>
        </w:rPr>
        <w:t>Aggregate Demand</w:t>
      </w:r>
    </w:p>
    <w:p w14:paraId="262DB91F" w14:textId="77777777" w:rsidR="007976EC" w:rsidRPr="00265A77" w:rsidRDefault="007976EC">
      <w:pPr>
        <w:jc w:val="both"/>
        <w:rPr>
          <w:rFonts w:asciiTheme="minorHAnsi" w:hAnsiTheme="minorHAnsi"/>
          <w:b/>
          <w:sz w:val="24"/>
          <w:szCs w:val="24"/>
        </w:rPr>
      </w:pPr>
    </w:p>
    <w:p w14:paraId="2453DDF8" w14:textId="77777777" w:rsidR="005C489C" w:rsidRPr="00265A77" w:rsidRDefault="005C489C" w:rsidP="005C489C">
      <w:pPr>
        <w:jc w:val="both"/>
        <w:rPr>
          <w:rFonts w:asciiTheme="minorHAnsi" w:hAnsiTheme="minorHAnsi"/>
          <w:sz w:val="24"/>
          <w:szCs w:val="24"/>
        </w:rPr>
      </w:pPr>
      <w:r w:rsidRPr="00265A77">
        <w:rPr>
          <w:rFonts w:asciiTheme="minorHAnsi" w:hAnsiTheme="minorHAnsi"/>
          <w:sz w:val="24"/>
          <w:szCs w:val="24"/>
        </w:rPr>
        <w:t>Additional readings (optional):</w:t>
      </w:r>
    </w:p>
    <w:p w14:paraId="286E566F" w14:textId="77777777" w:rsidR="007976EC" w:rsidRPr="00265A77" w:rsidRDefault="007976EC" w:rsidP="007976EC">
      <w:pPr>
        <w:jc w:val="both"/>
        <w:rPr>
          <w:rFonts w:asciiTheme="minorHAnsi" w:hAnsiTheme="minorHAnsi"/>
          <w:sz w:val="24"/>
          <w:szCs w:val="24"/>
        </w:rPr>
      </w:pPr>
      <w:r w:rsidRPr="00265A77">
        <w:rPr>
          <w:rFonts w:asciiTheme="minorHAnsi" w:hAnsiTheme="minorHAnsi"/>
          <w:sz w:val="24"/>
          <w:szCs w:val="24"/>
        </w:rPr>
        <w:t>"</w:t>
      </w:r>
      <w:hyperlink r:id="rId56" w:history="1">
        <w:r w:rsidRPr="00265A77">
          <w:rPr>
            <w:rStyle w:val="Hyperlink"/>
            <w:rFonts w:asciiTheme="minorHAnsi" w:hAnsiTheme="minorHAnsi"/>
            <w:sz w:val="24"/>
            <w:szCs w:val="24"/>
          </w:rPr>
          <w:t>A Debt Crisis Is on the Horizon</w:t>
        </w:r>
      </w:hyperlink>
      <w:r w:rsidRPr="00265A77">
        <w:rPr>
          <w:rFonts w:asciiTheme="minorHAnsi" w:hAnsiTheme="minorHAnsi"/>
          <w:sz w:val="24"/>
          <w:szCs w:val="24"/>
        </w:rPr>
        <w:t xml:space="preserve">", By Michael J. </w:t>
      </w:r>
      <w:proofErr w:type="spellStart"/>
      <w:r w:rsidRPr="00265A77">
        <w:rPr>
          <w:rFonts w:asciiTheme="minorHAnsi" w:hAnsiTheme="minorHAnsi"/>
          <w:sz w:val="24"/>
          <w:szCs w:val="24"/>
        </w:rPr>
        <w:t>Boskin</w:t>
      </w:r>
      <w:proofErr w:type="spellEnd"/>
      <w:r w:rsidRPr="00265A77">
        <w:rPr>
          <w:rFonts w:asciiTheme="minorHAnsi" w:hAnsiTheme="minorHAnsi"/>
          <w:sz w:val="24"/>
          <w:szCs w:val="24"/>
        </w:rPr>
        <w:t>, John H. Cochrane, John F. Cogan, George P. Shultz and John B. Taylor, Washington Post, March 27, 2018.</w:t>
      </w:r>
    </w:p>
    <w:p w14:paraId="30541155" w14:textId="3A728D22" w:rsidR="007976EC" w:rsidRPr="00265A77" w:rsidRDefault="007976EC" w:rsidP="007976EC">
      <w:pPr>
        <w:jc w:val="both"/>
        <w:rPr>
          <w:rFonts w:asciiTheme="minorHAnsi" w:hAnsiTheme="minorHAnsi"/>
          <w:sz w:val="24"/>
          <w:szCs w:val="24"/>
        </w:rPr>
      </w:pPr>
      <w:r w:rsidRPr="00265A77">
        <w:rPr>
          <w:rFonts w:asciiTheme="minorHAnsi" w:hAnsiTheme="minorHAnsi"/>
          <w:sz w:val="24"/>
          <w:szCs w:val="24"/>
        </w:rPr>
        <w:t>*“</w:t>
      </w:r>
      <w:hyperlink r:id="rId57" w:history="1">
        <w:r w:rsidRPr="00265A77">
          <w:rPr>
            <w:rStyle w:val="Hyperlink"/>
            <w:rFonts w:asciiTheme="minorHAnsi" w:hAnsiTheme="minorHAnsi"/>
            <w:sz w:val="24"/>
            <w:szCs w:val="24"/>
          </w:rPr>
          <w:t>A Debt Crisis Is Coming. But Don’t Blame Entitlements</w:t>
        </w:r>
      </w:hyperlink>
      <w:r w:rsidRPr="00265A77">
        <w:rPr>
          <w:rFonts w:asciiTheme="minorHAnsi" w:hAnsiTheme="minorHAnsi"/>
          <w:sz w:val="24"/>
          <w:szCs w:val="24"/>
        </w:rPr>
        <w:t xml:space="preserve">,” Martin Neil Baily, Jason Furman, Alan B. Krueger, Laura D’Andrea Tyson </w:t>
      </w:r>
      <w:r w:rsidRPr="00265A77">
        <w:rPr>
          <w:rFonts w:asciiTheme="minorHAnsi" w:hAnsiTheme="minorHAnsi"/>
          <w:iCs/>
          <w:sz w:val="24"/>
          <w:szCs w:val="24"/>
        </w:rPr>
        <w:t>and</w:t>
      </w:r>
      <w:r w:rsidRPr="00265A77">
        <w:rPr>
          <w:rFonts w:asciiTheme="minorHAnsi" w:hAnsiTheme="minorHAnsi"/>
          <w:sz w:val="24"/>
          <w:szCs w:val="24"/>
        </w:rPr>
        <w:t xml:space="preserve"> Janet L. Yellen, April 8, 2018. </w:t>
      </w:r>
    </w:p>
    <w:p w14:paraId="7E9CFED6" w14:textId="46C49A32" w:rsidR="00C2526D" w:rsidRPr="0005271E" w:rsidRDefault="00C2526D" w:rsidP="00C2526D">
      <w:pPr>
        <w:pStyle w:val="Default"/>
        <w:rPr>
          <w:rFonts w:asciiTheme="minorHAnsi" w:hAnsiTheme="minorHAnsi" w:cstheme="minorHAnsi"/>
        </w:rPr>
      </w:pPr>
      <w:r w:rsidRPr="0005271E">
        <w:rPr>
          <w:rFonts w:asciiTheme="minorHAnsi" w:hAnsiTheme="minorHAnsi" w:cstheme="minorHAnsi"/>
          <w:iCs/>
        </w:rPr>
        <w:t>“</w:t>
      </w:r>
      <w:hyperlink r:id="rId58" w:history="1">
        <w:r w:rsidRPr="00522321">
          <w:rPr>
            <w:rStyle w:val="Hyperlink"/>
            <w:rFonts w:asciiTheme="minorHAnsi" w:hAnsiTheme="minorHAnsi" w:cstheme="minorHAnsi"/>
            <w:iCs/>
          </w:rPr>
          <w:t>The</w:t>
        </w:r>
        <w:r w:rsidR="00AE7135">
          <w:rPr>
            <w:rStyle w:val="Hyperlink"/>
            <w:rFonts w:asciiTheme="minorHAnsi" w:hAnsiTheme="minorHAnsi" w:cstheme="minorHAnsi"/>
            <w:iCs/>
          </w:rPr>
          <w:t xml:space="preserve"> </w:t>
        </w:r>
        <w:r w:rsidRPr="00522321">
          <w:rPr>
            <w:rStyle w:val="Hyperlink"/>
            <w:rFonts w:asciiTheme="minorHAnsi" w:hAnsiTheme="minorHAnsi" w:cstheme="minorHAnsi"/>
            <w:iCs/>
          </w:rPr>
          <w:t>Long-Term Budget Outlook</w:t>
        </w:r>
      </w:hyperlink>
      <w:r w:rsidR="00AE7135">
        <w:rPr>
          <w:rStyle w:val="Hyperlink"/>
          <w:rFonts w:asciiTheme="minorHAnsi" w:hAnsiTheme="minorHAnsi" w:cstheme="minorHAnsi"/>
          <w:iCs/>
        </w:rPr>
        <w:t>: 2024 to 2054</w:t>
      </w:r>
      <w:r w:rsidRPr="0005271E">
        <w:rPr>
          <w:rFonts w:asciiTheme="minorHAnsi" w:hAnsiTheme="minorHAnsi" w:cstheme="minorHAnsi"/>
          <w:iCs/>
        </w:rPr>
        <w:t xml:space="preserve">,” </w:t>
      </w:r>
      <w:r w:rsidRPr="0005271E">
        <w:rPr>
          <w:rFonts w:asciiTheme="minorHAnsi" w:hAnsiTheme="minorHAnsi" w:cstheme="minorHAnsi"/>
        </w:rPr>
        <w:t xml:space="preserve">Congressional Budget Office (CBO), </w:t>
      </w:r>
      <w:r w:rsidR="00AE7135">
        <w:rPr>
          <w:rFonts w:asciiTheme="minorHAnsi" w:hAnsiTheme="minorHAnsi" w:cstheme="minorHAnsi"/>
        </w:rPr>
        <w:t>March 20</w:t>
      </w:r>
      <w:r>
        <w:rPr>
          <w:rFonts w:asciiTheme="minorHAnsi" w:hAnsiTheme="minorHAnsi" w:cstheme="minorHAnsi"/>
        </w:rPr>
        <w:t>, 202</w:t>
      </w:r>
      <w:r w:rsidR="00AE7135">
        <w:rPr>
          <w:rFonts w:asciiTheme="minorHAnsi" w:hAnsiTheme="minorHAnsi" w:cstheme="minorHAnsi"/>
        </w:rPr>
        <w:t>4</w:t>
      </w:r>
      <w:r>
        <w:rPr>
          <w:rFonts w:asciiTheme="minorHAnsi" w:hAnsiTheme="minorHAnsi" w:cstheme="minorHAnsi"/>
        </w:rPr>
        <w:t>.</w:t>
      </w:r>
      <w:r w:rsidRPr="0005271E">
        <w:rPr>
          <w:rFonts w:asciiTheme="minorHAnsi" w:hAnsiTheme="minorHAnsi" w:cstheme="minorHAnsi"/>
        </w:rPr>
        <w:t xml:space="preserve"> </w:t>
      </w:r>
    </w:p>
    <w:p w14:paraId="1029B14B" w14:textId="77777777" w:rsidR="00E04A12" w:rsidRPr="00265A77" w:rsidRDefault="00E04A12">
      <w:pPr>
        <w:rPr>
          <w:rStyle w:val="Hyperlink"/>
          <w:rFonts w:asciiTheme="minorHAnsi" w:hAnsiTheme="minorHAnsi"/>
          <w:sz w:val="24"/>
          <w:szCs w:val="24"/>
        </w:rPr>
      </w:pPr>
    </w:p>
    <w:p w14:paraId="2A835600" w14:textId="77777777" w:rsidR="00967D00" w:rsidRPr="00265A77" w:rsidRDefault="00967D00">
      <w:pPr>
        <w:rPr>
          <w:rStyle w:val="Hyperlink"/>
          <w:rFonts w:asciiTheme="minorHAnsi" w:hAnsiTheme="minorHAnsi"/>
          <w:sz w:val="24"/>
          <w:szCs w:val="24"/>
        </w:rPr>
      </w:pPr>
    </w:p>
    <w:p w14:paraId="0B8709FB" w14:textId="77777777" w:rsidR="00967D00" w:rsidRPr="00265A77" w:rsidRDefault="00967D00">
      <w:pPr>
        <w:jc w:val="both"/>
        <w:rPr>
          <w:rStyle w:val="Hyperlink"/>
          <w:rFonts w:asciiTheme="minorHAnsi" w:hAnsiTheme="minorHAnsi"/>
          <w:color w:val="auto"/>
          <w:sz w:val="24"/>
          <w:szCs w:val="24"/>
          <w:u w:val="none"/>
        </w:rPr>
      </w:pPr>
      <w:hyperlink r:id="rId59" w:history="1">
        <w:hyperlink r:id="rId60" w:history="1"/>
      </w:hyperlink>
    </w:p>
    <w:p w14:paraId="56969CB4" w14:textId="77777777" w:rsidR="00967D00" w:rsidRPr="00265A77" w:rsidRDefault="00967D00">
      <w:pPr>
        <w:jc w:val="both"/>
        <w:rPr>
          <w:rStyle w:val="Hyperlink"/>
          <w:rFonts w:asciiTheme="minorHAnsi" w:hAnsiTheme="minorHAnsi"/>
          <w:color w:val="auto"/>
          <w:sz w:val="24"/>
          <w:szCs w:val="24"/>
          <w:u w:val="none"/>
        </w:rPr>
      </w:pPr>
      <w:hyperlink r:id="rId61" w:history="1">
        <w:hyperlink r:id="rId62" w:history="1"/>
      </w:hyperlink>
    </w:p>
    <w:p w14:paraId="6B0679E8" w14:textId="77777777" w:rsidR="00967D00" w:rsidRPr="00265A77" w:rsidRDefault="00967D00">
      <w:pPr>
        <w:jc w:val="both"/>
        <w:rPr>
          <w:rStyle w:val="Hyperlink"/>
          <w:rFonts w:asciiTheme="minorHAnsi" w:hAnsiTheme="minorHAnsi"/>
          <w:b/>
          <w:color w:val="auto"/>
          <w:sz w:val="24"/>
          <w:szCs w:val="24"/>
          <w:u w:val="none"/>
        </w:rPr>
      </w:pPr>
      <w:hyperlink r:id="rId63" w:history="1">
        <w:hyperlink r:id="rId64" w:history="1"/>
      </w:hyperlink>
    </w:p>
    <w:sectPr w:rsidR="00967D00" w:rsidRPr="00265A77" w:rsidSect="005E72DE">
      <w:headerReference w:type="even" r:id="rId65"/>
      <w:headerReference w:type="default" r:id="rId66"/>
      <w:footerReference w:type="even" r:id="rId67"/>
      <w:footerReference w:type="default" r:id="rId68"/>
      <w:headerReference w:type="first" r:id="rId69"/>
      <w:footerReference w:type="first" r:id="rId70"/>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F8A62" w14:textId="77777777" w:rsidR="00AB60E9" w:rsidRDefault="00AB60E9">
      <w:r>
        <w:separator/>
      </w:r>
    </w:p>
  </w:endnote>
  <w:endnote w:type="continuationSeparator" w:id="0">
    <w:p w14:paraId="162F4432" w14:textId="77777777" w:rsidR="00AB60E9" w:rsidRDefault="00AB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Roman">
    <w:altName w:val="Myriad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13AE" w14:textId="77777777" w:rsidR="00DA7AA9" w:rsidRDefault="00B9218E">
    <w:pPr>
      <w:pStyle w:val="Footer"/>
      <w:framePr w:wrap="around" w:vAnchor="text" w:hAnchor="margin" w:xAlign="center" w:y="1"/>
      <w:rPr>
        <w:rStyle w:val="PageNumber"/>
      </w:rPr>
    </w:pPr>
    <w:r>
      <w:rPr>
        <w:rStyle w:val="PageNumber"/>
      </w:rPr>
      <w:fldChar w:fldCharType="begin"/>
    </w:r>
    <w:r w:rsidR="00DA7AA9">
      <w:rPr>
        <w:rStyle w:val="PageNumber"/>
      </w:rPr>
      <w:instrText xml:space="preserve">PAGE  </w:instrText>
    </w:r>
    <w:r>
      <w:rPr>
        <w:rStyle w:val="PageNumber"/>
      </w:rPr>
      <w:fldChar w:fldCharType="end"/>
    </w:r>
  </w:p>
  <w:p w14:paraId="178FC837" w14:textId="77777777" w:rsidR="00DA7AA9" w:rsidRDefault="00DA7AA9">
    <w:pPr>
      <w:pStyle w:val="Footer"/>
    </w:pPr>
    <w: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495B" w14:textId="77777777" w:rsidR="00DA7AA9" w:rsidRPr="00711C21" w:rsidRDefault="00B9218E">
    <w:pPr>
      <w:pStyle w:val="Footer"/>
      <w:framePr w:wrap="around" w:vAnchor="text" w:hAnchor="margin" w:xAlign="center" w:y="1"/>
      <w:rPr>
        <w:rStyle w:val="PageNumber"/>
        <w:sz w:val="22"/>
        <w:szCs w:val="22"/>
      </w:rPr>
    </w:pPr>
    <w:r w:rsidRPr="00711C21">
      <w:rPr>
        <w:rStyle w:val="PageNumber"/>
        <w:sz w:val="22"/>
        <w:szCs w:val="22"/>
      </w:rPr>
      <w:fldChar w:fldCharType="begin"/>
    </w:r>
    <w:r w:rsidR="00DA7AA9" w:rsidRPr="00711C21">
      <w:rPr>
        <w:rStyle w:val="PageNumber"/>
        <w:sz w:val="22"/>
        <w:szCs w:val="22"/>
      </w:rPr>
      <w:instrText>PAGE</w:instrText>
    </w:r>
    <w:r w:rsidRPr="00711C21">
      <w:rPr>
        <w:rStyle w:val="PageNumber"/>
        <w:sz w:val="22"/>
        <w:szCs w:val="22"/>
      </w:rPr>
      <w:fldChar w:fldCharType="separate"/>
    </w:r>
    <w:r w:rsidR="006D350D">
      <w:rPr>
        <w:rStyle w:val="PageNumber"/>
        <w:noProof/>
        <w:sz w:val="22"/>
        <w:szCs w:val="22"/>
      </w:rPr>
      <w:t>1</w:t>
    </w:r>
    <w:r w:rsidRPr="00711C21">
      <w:rPr>
        <w:rStyle w:val="PageNumber"/>
        <w:sz w:val="22"/>
        <w:szCs w:val="22"/>
      </w:rPr>
      <w:fldChar w:fldCharType="end"/>
    </w:r>
  </w:p>
  <w:p w14:paraId="034407D3" w14:textId="77777777" w:rsidR="00DA7AA9" w:rsidRDefault="00DA7AA9">
    <w:pPr>
      <w:pStyle w:val="Footer"/>
    </w:pPr>
    <w: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7467" w14:textId="77777777" w:rsidR="003741FD" w:rsidRDefault="00374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05D3" w14:textId="77777777" w:rsidR="00AB60E9" w:rsidRDefault="00AB60E9">
      <w:r>
        <w:separator/>
      </w:r>
    </w:p>
  </w:footnote>
  <w:footnote w:type="continuationSeparator" w:id="0">
    <w:p w14:paraId="26367CCA" w14:textId="77777777" w:rsidR="00AB60E9" w:rsidRDefault="00AB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65F6" w14:textId="77777777" w:rsidR="003741FD" w:rsidRDefault="00374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B24C" w14:textId="77777777" w:rsidR="003741FD" w:rsidRDefault="00374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D114" w14:textId="77777777" w:rsidR="003741FD" w:rsidRDefault="00374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30CFFC8"/>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1" w15:restartNumberingAfterBreak="0">
    <w:nsid w:val="13014496"/>
    <w:multiLevelType w:val="hybridMultilevel"/>
    <w:tmpl w:val="2D522876"/>
    <w:lvl w:ilvl="0" w:tplc="9962CF30">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B31289"/>
    <w:multiLevelType w:val="hybridMultilevel"/>
    <w:tmpl w:val="7124EB6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87358C9"/>
    <w:multiLevelType w:val="hybridMultilevel"/>
    <w:tmpl w:val="4AC4D4D2"/>
    <w:lvl w:ilvl="0" w:tplc="7E5E74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3D331A"/>
    <w:multiLevelType w:val="hybridMultilevel"/>
    <w:tmpl w:val="8D0EFE00"/>
    <w:lvl w:ilvl="0" w:tplc="A970B7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67834"/>
    <w:multiLevelType w:val="hybridMultilevel"/>
    <w:tmpl w:val="7EFAC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D63487"/>
    <w:multiLevelType w:val="hybridMultilevel"/>
    <w:tmpl w:val="D552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8B7BCB"/>
    <w:multiLevelType w:val="hybridMultilevel"/>
    <w:tmpl w:val="A8926016"/>
    <w:lvl w:ilvl="0" w:tplc="CD1AD6F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740031"/>
    <w:multiLevelType w:val="hybridMultilevel"/>
    <w:tmpl w:val="3F8E9AEE"/>
    <w:lvl w:ilvl="0" w:tplc="3A1C9FB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043543"/>
    <w:multiLevelType w:val="hybridMultilevel"/>
    <w:tmpl w:val="49084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C55637"/>
    <w:multiLevelType w:val="hybridMultilevel"/>
    <w:tmpl w:val="9364D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C546BE"/>
    <w:multiLevelType w:val="hybridMultilevel"/>
    <w:tmpl w:val="426C95A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51265876">
    <w:abstractNumId w:val="11"/>
  </w:num>
  <w:num w:numId="2" w16cid:durableId="1463228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140469">
    <w:abstractNumId w:val="6"/>
  </w:num>
  <w:num w:numId="4" w16cid:durableId="116797288">
    <w:abstractNumId w:val="10"/>
  </w:num>
  <w:num w:numId="5" w16cid:durableId="1907836550">
    <w:abstractNumId w:val="7"/>
  </w:num>
  <w:num w:numId="6" w16cid:durableId="992293909">
    <w:abstractNumId w:val="8"/>
  </w:num>
  <w:num w:numId="7" w16cid:durableId="370109968">
    <w:abstractNumId w:val="2"/>
  </w:num>
  <w:num w:numId="8" w16cid:durableId="116072103">
    <w:abstractNumId w:val="0"/>
  </w:num>
  <w:num w:numId="9" w16cid:durableId="1806852533">
    <w:abstractNumId w:val="2"/>
  </w:num>
  <w:num w:numId="10" w16cid:durableId="188417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649209">
    <w:abstractNumId w:val="5"/>
  </w:num>
  <w:num w:numId="12" w16cid:durableId="1509100802">
    <w:abstractNumId w:val="9"/>
  </w:num>
  <w:num w:numId="13" w16cid:durableId="459805146">
    <w:abstractNumId w:val="1"/>
  </w:num>
  <w:num w:numId="14" w16cid:durableId="2001693003">
    <w:abstractNumId w:val="3"/>
  </w:num>
  <w:num w:numId="15" w16cid:durableId="795369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00"/>
    <w:rsid w:val="000004CC"/>
    <w:rsid w:val="0000711A"/>
    <w:rsid w:val="00016AFD"/>
    <w:rsid w:val="00021701"/>
    <w:rsid w:val="000247CB"/>
    <w:rsid w:val="00027366"/>
    <w:rsid w:val="00032815"/>
    <w:rsid w:val="00035802"/>
    <w:rsid w:val="000430F1"/>
    <w:rsid w:val="00051F99"/>
    <w:rsid w:val="00072B87"/>
    <w:rsid w:val="00073741"/>
    <w:rsid w:val="000739D3"/>
    <w:rsid w:val="00092083"/>
    <w:rsid w:val="00095195"/>
    <w:rsid w:val="000953F9"/>
    <w:rsid w:val="000A6C7F"/>
    <w:rsid w:val="000C0C7E"/>
    <w:rsid w:val="000C4AAB"/>
    <w:rsid w:val="000D48B9"/>
    <w:rsid w:val="000D7428"/>
    <w:rsid w:val="000F05A9"/>
    <w:rsid w:val="000F3893"/>
    <w:rsid w:val="000F42FA"/>
    <w:rsid w:val="001010E3"/>
    <w:rsid w:val="001063F4"/>
    <w:rsid w:val="001102A4"/>
    <w:rsid w:val="001148F9"/>
    <w:rsid w:val="00130A0D"/>
    <w:rsid w:val="001507AE"/>
    <w:rsid w:val="00160249"/>
    <w:rsid w:val="001637ED"/>
    <w:rsid w:val="00166CD2"/>
    <w:rsid w:val="00170AE8"/>
    <w:rsid w:val="001726DE"/>
    <w:rsid w:val="00174BB3"/>
    <w:rsid w:val="001857F5"/>
    <w:rsid w:val="00187619"/>
    <w:rsid w:val="0019093B"/>
    <w:rsid w:val="001A479A"/>
    <w:rsid w:val="001A77FC"/>
    <w:rsid w:val="001C545B"/>
    <w:rsid w:val="001C61C9"/>
    <w:rsid w:val="001C72ED"/>
    <w:rsid w:val="001D2473"/>
    <w:rsid w:val="001D4B4F"/>
    <w:rsid w:val="001E48B9"/>
    <w:rsid w:val="001E589E"/>
    <w:rsid w:val="001F2FEA"/>
    <w:rsid w:val="001F334F"/>
    <w:rsid w:val="001F5F48"/>
    <w:rsid w:val="001F631A"/>
    <w:rsid w:val="00230904"/>
    <w:rsid w:val="0023741B"/>
    <w:rsid w:val="00241665"/>
    <w:rsid w:val="00242E04"/>
    <w:rsid w:val="00254D66"/>
    <w:rsid w:val="00257F43"/>
    <w:rsid w:val="00265209"/>
    <w:rsid w:val="00265A77"/>
    <w:rsid w:val="00267757"/>
    <w:rsid w:val="00272C7D"/>
    <w:rsid w:val="0027555B"/>
    <w:rsid w:val="00276233"/>
    <w:rsid w:val="002822C4"/>
    <w:rsid w:val="00283870"/>
    <w:rsid w:val="00283B46"/>
    <w:rsid w:val="00292E90"/>
    <w:rsid w:val="0029354D"/>
    <w:rsid w:val="002B3723"/>
    <w:rsid w:val="002B441F"/>
    <w:rsid w:val="002C29F4"/>
    <w:rsid w:val="002C5793"/>
    <w:rsid w:val="002C65AE"/>
    <w:rsid w:val="002D0FEF"/>
    <w:rsid w:val="002D17EB"/>
    <w:rsid w:val="002D2278"/>
    <w:rsid w:val="002E32CF"/>
    <w:rsid w:val="002E7734"/>
    <w:rsid w:val="002F0DF3"/>
    <w:rsid w:val="002F12DE"/>
    <w:rsid w:val="002F4712"/>
    <w:rsid w:val="002F550C"/>
    <w:rsid w:val="00307BC8"/>
    <w:rsid w:val="0031391F"/>
    <w:rsid w:val="003155C8"/>
    <w:rsid w:val="003216EA"/>
    <w:rsid w:val="00322B7C"/>
    <w:rsid w:val="00335C3C"/>
    <w:rsid w:val="003416C3"/>
    <w:rsid w:val="00354315"/>
    <w:rsid w:val="00356D8A"/>
    <w:rsid w:val="0037062E"/>
    <w:rsid w:val="00370F72"/>
    <w:rsid w:val="003741FD"/>
    <w:rsid w:val="00374FD4"/>
    <w:rsid w:val="00387189"/>
    <w:rsid w:val="003902CA"/>
    <w:rsid w:val="00394037"/>
    <w:rsid w:val="003968BE"/>
    <w:rsid w:val="003A3CF2"/>
    <w:rsid w:val="003A6054"/>
    <w:rsid w:val="003B4A81"/>
    <w:rsid w:val="003C5C0C"/>
    <w:rsid w:val="003D62A3"/>
    <w:rsid w:val="003E5F3C"/>
    <w:rsid w:val="003E6AEB"/>
    <w:rsid w:val="003F54AA"/>
    <w:rsid w:val="003F74AC"/>
    <w:rsid w:val="00405513"/>
    <w:rsid w:val="00407BEB"/>
    <w:rsid w:val="0041505B"/>
    <w:rsid w:val="00415C60"/>
    <w:rsid w:val="0042088C"/>
    <w:rsid w:val="00420AFD"/>
    <w:rsid w:val="00421E3F"/>
    <w:rsid w:val="00431900"/>
    <w:rsid w:val="0043598C"/>
    <w:rsid w:val="00437A9A"/>
    <w:rsid w:val="00441DD8"/>
    <w:rsid w:val="00443CB6"/>
    <w:rsid w:val="0044628C"/>
    <w:rsid w:val="0045075B"/>
    <w:rsid w:val="004631C7"/>
    <w:rsid w:val="0047034E"/>
    <w:rsid w:val="004703BF"/>
    <w:rsid w:val="004707F2"/>
    <w:rsid w:val="00471768"/>
    <w:rsid w:val="00474D43"/>
    <w:rsid w:val="004827CE"/>
    <w:rsid w:val="00484A09"/>
    <w:rsid w:val="00492893"/>
    <w:rsid w:val="00495766"/>
    <w:rsid w:val="004B08B9"/>
    <w:rsid w:val="004B1A39"/>
    <w:rsid w:val="004C27D9"/>
    <w:rsid w:val="004C3F8D"/>
    <w:rsid w:val="004D3598"/>
    <w:rsid w:val="004D43F9"/>
    <w:rsid w:val="004D5262"/>
    <w:rsid w:val="004F20BA"/>
    <w:rsid w:val="004F2983"/>
    <w:rsid w:val="004F4B06"/>
    <w:rsid w:val="004F583C"/>
    <w:rsid w:val="004F6A90"/>
    <w:rsid w:val="005001BA"/>
    <w:rsid w:val="00502421"/>
    <w:rsid w:val="005142E5"/>
    <w:rsid w:val="00520036"/>
    <w:rsid w:val="00521696"/>
    <w:rsid w:val="005327CB"/>
    <w:rsid w:val="005378BF"/>
    <w:rsid w:val="00537CAF"/>
    <w:rsid w:val="005403E9"/>
    <w:rsid w:val="00542121"/>
    <w:rsid w:val="00554056"/>
    <w:rsid w:val="005718AF"/>
    <w:rsid w:val="00587EF1"/>
    <w:rsid w:val="005908EB"/>
    <w:rsid w:val="00596B64"/>
    <w:rsid w:val="005A57B7"/>
    <w:rsid w:val="005B163B"/>
    <w:rsid w:val="005C489C"/>
    <w:rsid w:val="005C4BFF"/>
    <w:rsid w:val="005E39DD"/>
    <w:rsid w:val="005E72DE"/>
    <w:rsid w:val="005F07D2"/>
    <w:rsid w:val="005F0881"/>
    <w:rsid w:val="005F33D2"/>
    <w:rsid w:val="005F362D"/>
    <w:rsid w:val="00602A47"/>
    <w:rsid w:val="006054D4"/>
    <w:rsid w:val="00610C10"/>
    <w:rsid w:val="0061240A"/>
    <w:rsid w:val="00616758"/>
    <w:rsid w:val="00642A9B"/>
    <w:rsid w:val="00646409"/>
    <w:rsid w:val="00652B42"/>
    <w:rsid w:val="00652BD7"/>
    <w:rsid w:val="00654AF6"/>
    <w:rsid w:val="00680C56"/>
    <w:rsid w:val="006826AF"/>
    <w:rsid w:val="00682A45"/>
    <w:rsid w:val="00690403"/>
    <w:rsid w:val="00691194"/>
    <w:rsid w:val="006B4490"/>
    <w:rsid w:val="006C37F1"/>
    <w:rsid w:val="006C4060"/>
    <w:rsid w:val="006C540B"/>
    <w:rsid w:val="006D0261"/>
    <w:rsid w:val="006D350D"/>
    <w:rsid w:val="006D519E"/>
    <w:rsid w:val="006D520D"/>
    <w:rsid w:val="006D54D0"/>
    <w:rsid w:val="006D54FF"/>
    <w:rsid w:val="006D7B3B"/>
    <w:rsid w:val="006E245B"/>
    <w:rsid w:val="006E6368"/>
    <w:rsid w:val="006F1F0F"/>
    <w:rsid w:val="006F6B08"/>
    <w:rsid w:val="006F7F89"/>
    <w:rsid w:val="00711C21"/>
    <w:rsid w:val="00717410"/>
    <w:rsid w:val="00724BB0"/>
    <w:rsid w:val="00735E7B"/>
    <w:rsid w:val="007443FD"/>
    <w:rsid w:val="00744D40"/>
    <w:rsid w:val="0075011D"/>
    <w:rsid w:val="007503AC"/>
    <w:rsid w:val="00751D85"/>
    <w:rsid w:val="00752F58"/>
    <w:rsid w:val="00767A8A"/>
    <w:rsid w:val="00780B1B"/>
    <w:rsid w:val="007954FC"/>
    <w:rsid w:val="007976EC"/>
    <w:rsid w:val="007A30CE"/>
    <w:rsid w:val="007A40C3"/>
    <w:rsid w:val="007A5A21"/>
    <w:rsid w:val="007B1CC7"/>
    <w:rsid w:val="007B416A"/>
    <w:rsid w:val="007C311E"/>
    <w:rsid w:val="007E0144"/>
    <w:rsid w:val="007E3B6A"/>
    <w:rsid w:val="00801E41"/>
    <w:rsid w:val="00804488"/>
    <w:rsid w:val="008115EE"/>
    <w:rsid w:val="00821D8C"/>
    <w:rsid w:val="00823D02"/>
    <w:rsid w:val="00826787"/>
    <w:rsid w:val="0084772F"/>
    <w:rsid w:val="00857B87"/>
    <w:rsid w:val="008704BD"/>
    <w:rsid w:val="00874BEF"/>
    <w:rsid w:val="00880FCE"/>
    <w:rsid w:val="00882C26"/>
    <w:rsid w:val="00885678"/>
    <w:rsid w:val="008A1582"/>
    <w:rsid w:val="008B5FBB"/>
    <w:rsid w:val="008C506B"/>
    <w:rsid w:val="008C5132"/>
    <w:rsid w:val="008D0980"/>
    <w:rsid w:val="008D19BA"/>
    <w:rsid w:val="008D1D3C"/>
    <w:rsid w:val="008D6C22"/>
    <w:rsid w:val="008D6EED"/>
    <w:rsid w:val="008F2E1B"/>
    <w:rsid w:val="008F4A6B"/>
    <w:rsid w:val="00915976"/>
    <w:rsid w:val="009204DB"/>
    <w:rsid w:val="0092298E"/>
    <w:rsid w:val="0094156C"/>
    <w:rsid w:val="009615C1"/>
    <w:rsid w:val="00965333"/>
    <w:rsid w:val="00967D00"/>
    <w:rsid w:val="00970BDA"/>
    <w:rsid w:val="0097155B"/>
    <w:rsid w:val="00972354"/>
    <w:rsid w:val="009725E2"/>
    <w:rsid w:val="00976ECE"/>
    <w:rsid w:val="00977CD6"/>
    <w:rsid w:val="00985B63"/>
    <w:rsid w:val="00985C24"/>
    <w:rsid w:val="00993992"/>
    <w:rsid w:val="00995236"/>
    <w:rsid w:val="009A17BA"/>
    <w:rsid w:val="009A419B"/>
    <w:rsid w:val="009B01F3"/>
    <w:rsid w:val="009C0205"/>
    <w:rsid w:val="009D4DC3"/>
    <w:rsid w:val="009D53A5"/>
    <w:rsid w:val="009D7AFC"/>
    <w:rsid w:val="009E0EC5"/>
    <w:rsid w:val="009E11E9"/>
    <w:rsid w:val="009E3248"/>
    <w:rsid w:val="009E45A0"/>
    <w:rsid w:val="009E5502"/>
    <w:rsid w:val="009E66AF"/>
    <w:rsid w:val="009F7D5B"/>
    <w:rsid w:val="00A00F3F"/>
    <w:rsid w:val="00A25BDE"/>
    <w:rsid w:val="00A27BF1"/>
    <w:rsid w:val="00A3329F"/>
    <w:rsid w:val="00A33E23"/>
    <w:rsid w:val="00A340CA"/>
    <w:rsid w:val="00A3602A"/>
    <w:rsid w:val="00A374DA"/>
    <w:rsid w:val="00A42750"/>
    <w:rsid w:val="00A45445"/>
    <w:rsid w:val="00A46760"/>
    <w:rsid w:val="00A525AF"/>
    <w:rsid w:val="00A55F9A"/>
    <w:rsid w:val="00A874B2"/>
    <w:rsid w:val="00A90547"/>
    <w:rsid w:val="00A932D5"/>
    <w:rsid w:val="00A934D8"/>
    <w:rsid w:val="00AA17F5"/>
    <w:rsid w:val="00AA3227"/>
    <w:rsid w:val="00AB0CB8"/>
    <w:rsid w:val="00AB60E9"/>
    <w:rsid w:val="00AD4D54"/>
    <w:rsid w:val="00AE0318"/>
    <w:rsid w:val="00AE6CF5"/>
    <w:rsid w:val="00AE7135"/>
    <w:rsid w:val="00B034DE"/>
    <w:rsid w:val="00B07947"/>
    <w:rsid w:val="00B34B4C"/>
    <w:rsid w:val="00B503CE"/>
    <w:rsid w:val="00B5565C"/>
    <w:rsid w:val="00B63F8E"/>
    <w:rsid w:val="00B65044"/>
    <w:rsid w:val="00B72013"/>
    <w:rsid w:val="00B858FE"/>
    <w:rsid w:val="00B918C4"/>
    <w:rsid w:val="00B9218E"/>
    <w:rsid w:val="00B96EB0"/>
    <w:rsid w:val="00B97376"/>
    <w:rsid w:val="00BA01B0"/>
    <w:rsid w:val="00BB0D32"/>
    <w:rsid w:val="00BB358D"/>
    <w:rsid w:val="00BC3E74"/>
    <w:rsid w:val="00BD2846"/>
    <w:rsid w:val="00BD5227"/>
    <w:rsid w:val="00BE5835"/>
    <w:rsid w:val="00BE6731"/>
    <w:rsid w:val="00BE75BC"/>
    <w:rsid w:val="00BF29CB"/>
    <w:rsid w:val="00BF45A7"/>
    <w:rsid w:val="00C0392F"/>
    <w:rsid w:val="00C07592"/>
    <w:rsid w:val="00C1137B"/>
    <w:rsid w:val="00C138EF"/>
    <w:rsid w:val="00C162BC"/>
    <w:rsid w:val="00C226C1"/>
    <w:rsid w:val="00C2526D"/>
    <w:rsid w:val="00C43A53"/>
    <w:rsid w:val="00C43B9B"/>
    <w:rsid w:val="00C47A25"/>
    <w:rsid w:val="00C632D0"/>
    <w:rsid w:val="00C66A6A"/>
    <w:rsid w:val="00C70DD7"/>
    <w:rsid w:val="00C77FC0"/>
    <w:rsid w:val="00C80595"/>
    <w:rsid w:val="00C8231E"/>
    <w:rsid w:val="00C90E1A"/>
    <w:rsid w:val="00C9457F"/>
    <w:rsid w:val="00CA50AB"/>
    <w:rsid w:val="00CA6852"/>
    <w:rsid w:val="00CB083C"/>
    <w:rsid w:val="00CB0B85"/>
    <w:rsid w:val="00CB1025"/>
    <w:rsid w:val="00CB3CE6"/>
    <w:rsid w:val="00CC7293"/>
    <w:rsid w:val="00CD0889"/>
    <w:rsid w:val="00CD4146"/>
    <w:rsid w:val="00CD45FF"/>
    <w:rsid w:val="00CD66D4"/>
    <w:rsid w:val="00CF4C8F"/>
    <w:rsid w:val="00D047C0"/>
    <w:rsid w:val="00D16487"/>
    <w:rsid w:val="00D17A8A"/>
    <w:rsid w:val="00D20DBC"/>
    <w:rsid w:val="00D20E84"/>
    <w:rsid w:val="00D23039"/>
    <w:rsid w:val="00D24ABA"/>
    <w:rsid w:val="00D27CC6"/>
    <w:rsid w:val="00D35E1B"/>
    <w:rsid w:val="00D44DAB"/>
    <w:rsid w:val="00D507C1"/>
    <w:rsid w:val="00D65898"/>
    <w:rsid w:val="00D92E60"/>
    <w:rsid w:val="00DA0605"/>
    <w:rsid w:val="00DA4B20"/>
    <w:rsid w:val="00DA6DCA"/>
    <w:rsid w:val="00DA7AA9"/>
    <w:rsid w:val="00DB0D33"/>
    <w:rsid w:val="00DB1625"/>
    <w:rsid w:val="00DC129E"/>
    <w:rsid w:val="00DF2ED0"/>
    <w:rsid w:val="00E03D05"/>
    <w:rsid w:val="00E04A12"/>
    <w:rsid w:val="00E17A21"/>
    <w:rsid w:val="00E31C6D"/>
    <w:rsid w:val="00E33FAC"/>
    <w:rsid w:val="00E50956"/>
    <w:rsid w:val="00E51402"/>
    <w:rsid w:val="00E55479"/>
    <w:rsid w:val="00E73351"/>
    <w:rsid w:val="00E74CA7"/>
    <w:rsid w:val="00E86F27"/>
    <w:rsid w:val="00E904A0"/>
    <w:rsid w:val="00E90F3F"/>
    <w:rsid w:val="00E9588D"/>
    <w:rsid w:val="00E97493"/>
    <w:rsid w:val="00EA0EDF"/>
    <w:rsid w:val="00EB4F92"/>
    <w:rsid w:val="00EB4FE0"/>
    <w:rsid w:val="00EB73EC"/>
    <w:rsid w:val="00EC4139"/>
    <w:rsid w:val="00EC41BA"/>
    <w:rsid w:val="00ED2514"/>
    <w:rsid w:val="00ED6059"/>
    <w:rsid w:val="00ED66D2"/>
    <w:rsid w:val="00ED709E"/>
    <w:rsid w:val="00EE4BEB"/>
    <w:rsid w:val="00EE6C9D"/>
    <w:rsid w:val="00EF4C07"/>
    <w:rsid w:val="00EF5597"/>
    <w:rsid w:val="00EF7F55"/>
    <w:rsid w:val="00F0064D"/>
    <w:rsid w:val="00F22DE1"/>
    <w:rsid w:val="00F307A1"/>
    <w:rsid w:val="00F44400"/>
    <w:rsid w:val="00F4509C"/>
    <w:rsid w:val="00F520DF"/>
    <w:rsid w:val="00F53173"/>
    <w:rsid w:val="00F6594D"/>
    <w:rsid w:val="00F66967"/>
    <w:rsid w:val="00F71666"/>
    <w:rsid w:val="00F7236D"/>
    <w:rsid w:val="00F8199D"/>
    <w:rsid w:val="00F907CC"/>
    <w:rsid w:val="00F96122"/>
    <w:rsid w:val="00FA3FC9"/>
    <w:rsid w:val="00FA7B94"/>
    <w:rsid w:val="00FB3951"/>
    <w:rsid w:val="00FB6A3A"/>
    <w:rsid w:val="00FC2E1C"/>
    <w:rsid w:val="00FD1B48"/>
    <w:rsid w:val="00FE6EFA"/>
    <w:rsid w:val="00FE7E34"/>
    <w:rsid w:val="00FF158B"/>
    <w:rsid w:val="00FF5AFD"/>
    <w:rsid w:val="00FF5E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2D25E"/>
  <w15:docId w15:val="{85AC805B-21EF-4618-A7FB-310AA245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8B9"/>
    <w:rPr>
      <w:rFonts w:eastAsia="Times New Roman"/>
    </w:rPr>
  </w:style>
  <w:style w:type="paragraph" w:styleId="Heading1">
    <w:name w:val="heading 1"/>
    <w:basedOn w:val="Normal"/>
    <w:next w:val="Normal"/>
    <w:qFormat/>
    <w:rsid w:val="004B08B9"/>
    <w:pPr>
      <w:keepNext/>
      <w:outlineLvl w:val="0"/>
    </w:pPr>
    <w:rPr>
      <w:sz w:val="24"/>
    </w:rPr>
  </w:style>
  <w:style w:type="paragraph" w:styleId="Heading2">
    <w:name w:val="heading 2"/>
    <w:basedOn w:val="Normal"/>
    <w:next w:val="Normal"/>
    <w:qFormat/>
    <w:rsid w:val="004B08B9"/>
    <w:pPr>
      <w:keepNext/>
      <w:snapToGrid w:val="0"/>
      <w:jc w:val="both"/>
      <w:outlineLvl w:val="1"/>
    </w:pPr>
    <w:rPr>
      <w:b/>
      <w:color w:val="0000FF"/>
      <w:sz w:val="24"/>
      <w:u w:val="single"/>
    </w:rPr>
  </w:style>
  <w:style w:type="paragraph" w:styleId="Heading8">
    <w:name w:val="heading 8"/>
    <w:basedOn w:val="Normal"/>
    <w:next w:val="Normal"/>
    <w:link w:val="Heading8Char"/>
    <w:semiHidden/>
    <w:unhideWhenUsed/>
    <w:qFormat/>
    <w:rsid w:val="00CA50AB"/>
    <w:pPr>
      <w:spacing w:before="240" w:after="60"/>
      <w:outlineLvl w:val="7"/>
    </w:pPr>
    <w:rPr>
      <w:rFonts w:ascii="Calibri" w:eastAsia="Malgun Gothic" w:hAnsi="Calibri"/>
      <w:i/>
      <w:iCs/>
      <w:sz w:val="24"/>
      <w:szCs w:val="24"/>
    </w:rPr>
  </w:style>
  <w:style w:type="paragraph" w:styleId="Heading9">
    <w:name w:val="heading 9"/>
    <w:basedOn w:val="Normal"/>
    <w:next w:val="Normal"/>
    <w:qFormat/>
    <w:rsid w:val="00335C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08B9"/>
    <w:rPr>
      <w:color w:val="0000FF"/>
      <w:u w:val="single"/>
    </w:rPr>
  </w:style>
  <w:style w:type="character" w:styleId="FollowedHyperlink">
    <w:name w:val="FollowedHyperlink"/>
    <w:rsid w:val="004B08B9"/>
    <w:rPr>
      <w:color w:val="800080"/>
      <w:u w:val="single"/>
    </w:rPr>
  </w:style>
  <w:style w:type="paragraph" w:styleId="NormalWeb">
    <w:name w:val="Normal (Web)"/>
    <w:basedOn w:val="Normal"/>
    <w:uiPriority w:val="99"/>
    <w:rsid w:val="004B08B9"/>
    <w:pPr>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rsid w:val="004B08B9"/>
    <w:pPr>
      <w:tabs>
        <w:tab w:val="center" w:pos="4320"/>
        <w:tab w:val="right" w:pos="8640"/>
      </w:tabs>
    </w:pPr>
  </w:style>
  <w:style w:type="paragraph" w:styleId="Title">
    <w:name w:val="Title"/>
    <w:basedOn w:val="Normal"/>
    <w:qFormat/>
    <w:rsid w:val="004B08B9"/>
    <w:pPr>
      <w:jc w:val="center"/>
    </w:pPr>
    <w:rPr>
      <w:sz w:val="24"/>
    </w:rPr>
  </w:style>
  <w:style w:type="paragraph" w:styleId="Date">
    <w:name w:val="Date"/>
    <w:basedOn w:val="Normal"/>
    <w:next w:val="Normal"/>
    <w:rsid w:val="004B08B9"/>
  </w:style>
  <w:style w:type="character" w:styleId="PageNumber">
    <w:name w:val="page number"/>
    <w:basedOn w:val="DefaultParagraphFont"/>
    <w:rsid w:val="004B08B9"/>
  </w:style>
  <w:style w:type="paragraph" w:styleId="BalloonText">
    <w:name w:val="Balloon Text"/>
    <w:basedOn w:val="Normal"/>
    <w:semiHidden/>
    <w:rsid w:val="00821D8C"/>
    <w:rPr>
      <w:rFonts w:ascii="Tahoma" w:hAnsi="Tahoma" w:cs="Tahoma"/>
      <w:sz w:val="16"/>
      <w:szCs w:val="16"/>
    </w:rPr>
  </w:style>
  <w:style w:type="paragraph" w:styleId="Header">
    <w:name w:val="header"/>
    <w:basedOn w:val="Normal"/>
    <w:rsid w:val="00711C21"/>
    <w:pPr>
      <w:tabs>
        <w:tab w:val="center" w:pos="4320"/>
        <w:tab w:val="right" w:pos="8640"/>
      </w:tabs>
    </w:pPr>
  </w:style>
  <w:style w:type="paragraph" w:styleId="ListBullet">
    <w:name w:val="List Bullet"/>
    <w:basedOn w:val="Normal"/>
    <w:uiPriority w:val="99"/>
    <w:unhideWhenUsed/>
    <w:rsid w:val="00474D43"/>
    <w:pPr>
      <w:numPr>
        <w:numId w:val="8"/>
      </w:numPr>
      <w:contextualSpacing/>
    </w:pPr>
    <w:rPr>
      <w:sz w:val="24"/>
      <w:szCs w:val="24"/>
      <w:lang w:eastAsia="en-US"/>
    </w:rPr>
  </w:style>
  <w:style w:type="character" w:styleId="Strong">
    <w:name w:val="Strong"/>
    <w:uiPriority w:val="22"/>
    <w:qFormat/>
    <w:rsid w:val="00E04A12"/>
    <w:rPr>
      <w:b/>
      <w:bCs/>
    </w:rPr>
  </w:style>
  <w:style w:type="paragraph" w:customStyle="1" w:styleId="Default">
    <w:name w:val="Default"/>
    <w:rsid w:val="00E04A12"/>
    <w:pPr>
      <w:autoSpaceDE w:val="0"/>
      <w:autoSpaceDN w:val="0"/>
      <w:adjustRightInd w:val="0"/>
    </w:pPr>
    <w:rPr>
      <w:rFonts w:ascii="Myriad Roman" w:eastAsia="Times New Roman" w:hAnsi="Myriad Roman" w:cs="Myriad Roman"/>
      <w:color w:val="000000"/>
      <w:sz w:val="24"/>
      <w:szCs w:val="24"/>
    </w:rPr>
  </w:style>
  <w:style w:type="character" w:customStyle="1" w:styleId="A1">
    <w:name w:val="A1"/>
    <w:uiPriority w:val="99"/>
    <w:rsid w:val="00E04A12"/>
    <w:rPr>
      <w:rFonts w:cs="Myriad Roman"/>
      <w:color w:val="FFFFFF"/>
      <w:sz w:val="19"/>
      <w:szCs w:val="19"/>
    </w:rPr>
  </w:style>
  <w:style w:type="character" w:styleId="Emphasis">
    <w:name w:val="Emphasis"/>
    <w:uiPriority w:val="20"/>
    <w:qFormat/>
    <w:rsid w:val="00D27CC6"/>
    <w:rPr>
      <w:i/>
      <w:iCs/>
    </w:rPr>
  </w:style>
  <w:style w:type="character" w:customStyle="1" w:styleId="highlighted2">
    <w:name w:val="highlighted2"/>
    <w:rsid w:val="00D27CC6"/>
  </w:style>
  <w:style w:type="character" w:styleId="HTMLCite">
    <w:name w:val="HTML Cite"/>
    <w:uiPriority w:val="99"/>
    <w:unhideWhenUsed/>
    <w:rsid w:val="00187619"/>
    <w:rPr>
      <w:i/>
      <w:iCs/>
    </w:rPr>
  </w:style>
  <w:style w:type="character" w:customStyle="1" w:styleId="highlighted21">
    <w:name w:val="highlighted21"/>
    <w:rsid w:val="007954FC"/>
    <w:rPr>
      <w:rFonts w:ascii="Arial" w:hAnsi="Arial" w:cs="Arial" w:hint="default"/>
      <w:b/>
      <w:bCs/>
      <w:color w:val="AF0B69"/>
      <w:sz w:val="22"/>
      <w:szCs w:val="22"/>
    </w:rPr>
  </w:style>
  <w:style w:type="character" w:customStyle="1" w:styleId="Heading8Char">
    <w:name w:val="Heading 8 Char"/>
    <w:link w:val="Heading8"/>
    <w:semiHidden/>
    <w:rsid w:val="00CA50AB"/>
    <w:rPr>
      <w:rFonts w:ascii="Calibri" w:eastAsia="Malgun Gothic" w:hAnsi="Calibri" w:cs="Times New Roman"/>
      <w:i/>
      <w:iCs/>
      <w:sz w:val="24"/>
      <w:szCs w:val="24"/>
    </w:rPr>
  </w:style>
  <w:style w:type="paragraph" w:styleId="ListParagraph">
    <w:name w:val="List Paragraph"/>
    <w:basedOn w:val="Normal"/>
    <w:uiPriority w:val="34"/>
    <w:qFormat/>
    <w:rsid w:val="00542121"/>
    <w:pPr>
      <w:ind w:left="720"/>
      <w:contextualSpacing/>
    </w:pPr>
  </w:style>
  <w:style w:type="character" w:styleId="UnresolvedMention">
    <w:name w:val="Unresolved Mention"/>
    <w:basedOn w:val="DefaultParagraphFont"/>
    <w:uiPriority w:val="99"/>
    <w:semiHidden/>
    <w:unhideWhenUsed/>
    <w:rsid w:val="00797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04506">
      <w:marLeft w:val="0"/>
      <w:marRight w:val="0"/>
      <w:marTop w:val="0"/>
      <w:marBottom w:val="600"/>
      <w:divBdr>
        <w:top w:val="none" w:sz="0" w:space="0" w:color="auto"/>
        <w:left w:val="none" w:sz="0" w:space="0" w:color="auto"/>
        <w:bottom w:val="none" w:sz="0" w:space="0" w:color="auto"/>
        <w:right w:val="none" w:sz="0" w:space="0" w:color="auto"/>
      </w:divBdr>
      <w:divsChild>
        <w:div w:id="170994748">
          <w:marLeft w:val="0"/>
          <w:marRight w:val="0"/>
          <w:marTop w:val="0"/>
          <w:marBottom w:val="0"/>
          <w:divBdr>
            <w:top w:val="none" w:sz="0" w:space="0" w:color="auto"/>
            <w:left w:val="none" w:sz="0" w:space="0" w:color="auto"/>
            <w:bottom w:val="none" w:sz="0" w:space="0" w:color="auto"/>
            <w:right w:val="none" w:sz="0" w:space="0" w:color="auto"/>
          </w:divBdr>
          <w:divsChild>
            <w:div w:id="1571454124">
              <w:marLeft w:val="0"/>
              <w:marRight w:val="0"/>
              <w:marTop w:val="0"/>
              <w:marBottom w:val="0"/>
              <w:divBdr>
                <w:top w:val="none" w:sz="0" w:space="0" w:color="auto"/>
                <w:left w:val="none" w:sz="0" w:space="0" w:color="auto"/>
                <w:bottom w:val="none" w:sz="0" w:space="0" w:color="auto"/>
                <w:right w:val="none" w:sz="0" w:space="0" w:color="auto"/>
              </w:divBdr>
              <w:divsChild>
                <w:div w:id="2140105157">
                  <w:marLeft w:val="-225"/>
                  <w:marRight w:val="-225"/>
                  <w:marTop w:val="0"/>
                  <w:marBottom w:val="0"/>
                  <w:divBdr>
                    <w:top w:val="none" w:sz="0" w:space="0" w:color="auto"/>
                    <w:left w:val="none" w:sz="0" w:space="0" w:color="auto"/>
                    <w:bottom w:val="none" w:sz="0" w:space="0" w:color="auto"/>
                    <w:right w:val="none" w:sz="0" w:space="0" w:color="auto"/>
                  </w:divBdr>
                  <w:divsChild>
                    <w:div w:id="182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ea.gov/data" TargetMode="External"/><Relationship Id="rId21" Type="http://schemas.openxmlformats.org/officeDocument/2006/relationships/hyperlink" Target="https://www.goldmansachs.com/insights/goldman-sachs-research/macro-outlook-2025--tailwinds--probably--trump-tariffs" TargetMode="External"/><Relationship Id="rId42" Type="http://schemas.openxmlformats.org/officeDocument/2006/relationships/hyperlink" Target="https://www.brookings.edu/blog/ben-bernanke/" TargetMode="External"/><Relationship Id="rId47" Type="http://schemas.openxmlformats.org/officeDocument/2006/relationships/hyperlink" Target="http://www.gpoaccess.gov/eop/2007/2007_erp.pdf" TargetMode="External"/><Relationship Id="rId63" Type="http://schemas.openxmlformats.org/officeDocument/2006/relationships/hyperlink" Target="http://fac.comtech.depaul.edu/jwoo1" TargetMode="External"/><Relationship Id="rId6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ffices.depaul.edu/student-affairs/resources/faculty-staff/faculty-questions/Pages/services-for-students-with-disabilities.aspx" TargetMode="External"/><Relationship Id="rId29" Type="http://schemas.openxmlformats.org/officeDocument/2006/relationships/hyperlink" Target="https://stats.oecd.org/" TargetMode="External"/><Relationship Id="rId11" Type="http://schemas.openxmlformats.org/officeDocument/2006/relationships/hyperlink" Target="http://gregmankiw.blogspot.com" TargetMode="External"/><Relationship Id="rId24" Type="http://schemas.openxmlformats.org/officeDocument/2006/relationships/hyperlink" Target="https://www.brookings.edu/blog/ben-bernanke/2018/09/21/the-housing-bubble-the-credit-crunch-and-the-great-recession-reply-to-paul-krugman/" TargetMode="External"/><Relationship Id="rId32" Type="http://schemas.openxmlformats.org/officeDocument/2006/relationships/hyperlink" Target="https://www.federalreserve.gov/econres/notes/feds-notes/excess-savings-during-the-covid-19-pandemic-20221021.html" TargetMode="External"/><Relationship Id="rId37" Type="http://schemas.openxmlformats.org/officeDocument/2006/relationships/hyperlink" Target="http://fac.comtech.depaul.edu/jwoo1/courses/reading/titan2006.mht" TargetMode="External"/><Relationship Id="rId40" Type="http://schemas.openxmlformats.org/officeDocument/2006/relationships/hyperlink" Target="https://www.brookings.edu/articles/covid-19-inflation-was-a-supply-shock/" TargetMode="External"/><Relationship Id="rId45" Type="http://schemas.openxmlformats.org/officeDocument/2006/relationships/hyperlink" Target="http://www.nobelprize.org/nobel_prizes/economic-sciences/laureates/2013/popular-economicsciences2013.pdf" TargetMode="External"/><Relationship Id="rId53" Type="http://schemas.openxmlformats.org/officeDocument/2006/relationships/hyperlink" Target="http://fac.comtech.depaul.edu/jwoo1/courses/reading/wealth-effect.htm" TargetMode="External"/><Relationship Id="rId58" Type="http://schemas.openxmlformats.org/officeDocument/2006/relationships/hyperlink" Target="https://www.cbo.gov/publication/59711" TargetMode="External"/><Relationship Id="rId66" Type="http://schemas.openxmlformats.org/officeDocument/2006/relationships/header" Target="header2.xml"/><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fac.comtech.depaul.edu/jwoo1" TargetMode="External"/><Relationship Id="rId19" Type="http://schemas.openxmlformats.org/officeDocument/2006/relationships/hyperlink" Target="https://www.federalreserve.gov/monetarypolicy/2024-07-mpr-summary.htm" TargetMode="External"/><Relationship Id="rId14" Type="http://schemas.openxmlformats.org/officeDocument/2006/relationships/hyperlink" Target="http://academicintegrity.depaul.edu" TargetMode="External"/><Relationship Id="rId22" Type="http://schemas.openxmlformats.org/officeDocument/2006/relationships/hyperlink" Target="https://www.federalreserve.gov/newsevents/pressreleases/monetary20200323b.htm" TargetMode="External"/><Relationship Id="rId27" Type="http://schemas.openxmlformats.org/officeDocument/2006/relationships/hyperlink" Target="https://www.bls.gov/" TargetMode="External"/><Relationship Id="rId30" Type="http://schemas.openxmlformats.org/officeDocument/2006/relationships/hyperlink" Target="https://www.imf.org/en/Data" TargetMode="External"/><Relationship Id="rId35" Type="http://schemas.openxmlformats.org/officeDocument/2006/relationships/hyperlink" Target="https://www.govinfo.gov/app/collection/ERP/" TargetMode="External"/><Relationship Id="rId43" Type="http://schemas.openxmlformats.org/officeDocument/2006/relationships/hyperlink" Target="https://www.brookings.edu/blog/ben-bernanke/" TargetMode="External"/><Relationship Id="rId48" Type="http://schemas.openxmlformats.org/officeDocument/2006/relationships/hyperlink" Target="https://www.frbsf.org/economic-research/publications/economic-letter/2019/june/is-slow-still-new-normal-for-gdp-growth/" TargetMode="External"/><Relationship Id="rId56" Type="http://schemas.openxmlformats.org/officeDocument/2006/relationships/hyperlink" Target="https://www.washingtonpost.com/opinions/the-debt-crisis-is-on-our-doorstep/2018/03/27/fd28318c-27d3-11e8-bc72-077aa4dab9ef_story.html?utm_term=.56f339fa385a" TargetMode="External"/><Relationship Id="rId64" Type="http://schemas.openxmlformats.org/officeDocument/2006/relationships/hyperlink" Target="http://fac.comtech.depaul.edu/jwoo1" TargetMode="External"/><Relationship Id="rId69" Type="http://schemas.openxmlformats.org/officeDocument/2006/relationships/header" Target="header3.xml"/><Relationship Id="rId8" Type="http://schemas.openxmlformats.org/officeDocument/2006/relationships/hyperlink" Target="mailto:jwoo1@depaul.edu" TargetMode="External"/><Relationship Id="rId51" Type="http://schemas.openxmlformats.org/officeDocument/2006/relationships/hyperlink" Target="https://www.goldmansachs.com/insights/pages/learning-from-a-century-us-recessions/report.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2l.depaul.edu/" TargetMode="External"/><Relationship Id="rId25" Type="http://schemas.openxmlformats.org/officeDocument/2006/relationships/hyperlink" Target="https://fred.stlouisfed.org/?gclid=CjwKCAjw9MuCBhBUEiwAbDZ-7qNU0fVUGPN-Sc2W8AjAvi9_eamYY_5874wBxCNYJ0LP9EUXIgPxwBoCQo8QAvD_BwE" TargetMode="External"/><Relationship Id="rId33" Type="http://schemas.openxmlformats.org/officeDocument/2006/relationships/hyperlink" Target="https://www.frbsf.org/research-and-insights/publications/economic-letter/2005/11/spendthrift-nation/" TargetMode="External"/><Relationship Id="rId38" Type="http://schemas.openxmlformats.org/officeDocument/2006/relationships/hyperlink" Target="https://www.federalreservehistory.org/essays/great-inflation" TargetMode="External"/><Relationship Id="rId46" Type="http://schemas.openxmlformats.org/officeDocument/2006/relationships/hyperlink" Target="https://www.reuters.com/markets/rates-bonds/us-rate-cuts-near-economic-soft-landing-odds-could-dictate-stock-performance-2024-08-26/" TargetMode="External"/><Relationship Id="rId59" Type="http://schemas.openxmlformats.org/officeDocument/2006/relationships/hyperlink" Target="http://www.cbo.gov/ftpdocs/66xx/doc6609/08-15-OutlookUpdate.pdf" TargetMode="External"/><Relationship Id="rId67" Type="http://schemas.openxmlformats.org/officeDocument/2006/relationships/footer" Target="footer1.xml"/><Relationship Id="rId20" Type="http://schemas.openxmlformats.org/officeDocument/2006/relationships/hyperlink" Target="https://www.imf.org/en/Publications/WEO/Issues/2024/10/22/world-economic-outlook-october-2024" TargetMode="External"/><Relationship Id="rId41" Type="http://schemas.openxmlformats.org/officeDocument/2006/relationships/hyperlink" Target="https://www.nytimes.com/2020/12/04/business/low-interest-rates-puzzle.html" TargetMode="External"/><Relationship Id="rId54" Type="http://schemas.openxmlformats.org/officeDocument/2006/relationships/hyperlink" Target="http://fac.comtech.depaul.edu/jwoo1/courses/reading/wealth-effect.htm" TargetMode="External"/><Relationship Id="rId62" Type="http://schemas.openxmlformats.org/officeDocument/2006/relationships/hyperlink" Target="http://fac.comtech.depaul.edu/jwoo1" TargetMode="External"/><Relationship Id="rId70" Type="http://schemas.openxmlformats.org/officeDocument/2006/relationships/footer" Target="footer3.xml"/><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udentaffairs.depaul.edu/dos/" TargetMode="External"/><Relationship Id="rId23" Type="http://schemas.openxmlformats.org/officeDocument/2006/relationships/hyperlink" Target="https://www.reuters.com/article/us-health-coronavirus-usa-bill-factbox/factbox-whats-in-the-nearly-2-trillion-u-s-senate-coronavirus-stimulus-idUSKBN21B37G" TargetMode="External"/><Relationship Id="rId28" Type="http://schemas.openxmlformats.org/officeDocument/2006/relationships/hyperlink" Target="https://www.cbo.gov/data/budget-economic-data" TargetMode="External"/><Relationship Id="rId36" Type="http://schemas.openxmlformats.org/officeDocument/2006/relationships/hyperlink" Target="http://fac.comtech.depaul.edu/jwoo1/courses/reading/titan2006.mht" TargetMode="External"/><Relationship Id="rId49" Type="http://schemas.openxmlformats.org/officeDocument/2006/relationships/hyperlink" Target="https://www.nobelprize.org/prizes/economic-sciences/2024/press-release/" TargetMode="External"/><Relationship Id="rId57" Type="http://schemas.openxmlformats.org/officeDocument/2006/relationships/hyperlink" Target="https://www.washingtonpost.com/opinions/a-debt-crisis-is-coming-but-dont-blame-entitlements/2018/04/08/968df5c2-38fb-11e8-9c0a-85d477d9a226_story.html?noredirect=on&amp;utm_term=.45de05b8616e" TargetMode="External"/><Relationship Id="rId10" Type="http://schemas.openxmlformats.org/officeDocument/2006/relationships/hyperlink" Target="https://d2l.depaul.edu/" TargetMode="External"/><Relationship Id="rId31" Type="http://schemas.openxmlformats.org/officeDocument/2006/relationships/hyperlink" Target="https://datacatalog.worldbank.org/dataset/world-development-indicators" TargetMode="External"/><Relationship Id="rId44" Type="http://schemas.openxmlformats.org/officeDocument/2006/relationships/hyperlink" Target="http://www.federalreserve.gov/newsevents/speech/bernanke20130301a.htm" TargetMode="External"/><Relationship Id="rId52" Type="http://schemas.openxmlformats.org/officeDocument/2006/relationships/hyperlink" Target="https://www.govinfo.gov/app/collection/erp/2022" TargetMode="External"/><Relationship Id="rId60" Type="http://schemas.openxmlformats.org/officeDocument/2006/relationships/hyperlink" Target="http://fac.comtech.depaul.edu/jwoo1" TargetMode="External"/><Relationship Id="rId65" Type="http://schemas.openxmlformats.org/officeDocument/2006/relationships/header" Target="header1.xml"/><Relationship Id="rId73"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jaejoonwoo.org" TargetMode="External"/><Relationship Id="rId13" Type="http://schemas.openxmlformats.org/officeDocument/2006/relationships/image" Target="media/image2.jpeg"/><Relationship Id="rId18" Type="http://schemas.openxmlformats.org/officeDocument/2006/relationships/hyperlink" Target="https://www.federalreserve.gov/monetarypolicy.htm" TargetMode="External"/><Relationship Id="rId39" Type="http://schemas.openxmlformats.org/officeDocument/2006/relationships/hyperlink" Target="https://www.washingtonpost.com/opinions/2021/02/04/larry-summers-biden-covid-stimulus/" TargetMode="External"/><Relationship Id="rId34" Type="http://schemas.openxmlformats.org/officeDocument/2006/relationships/hyperlink" Target="https://www.cfr.org/backgrounder/us-trade-deficit-how-much-does-it-matter" TargetMode="External"/><Relationship Id="rId50" Type="http://schemas.openxmlformats.org/officeDocument/2006/relationships/hyperlink" Target="http://www.nber.org/cycles.html" TargetMode="External"/><Relationship Id="rId55" Type="http://schemas.openxmlformats.org/officeDocument/2006/relationships/hyperlink" Target="https://www.stlouisfed.org/open-vault/2020/january/what-is-phillips-curve-why-flattened" TargetMode="External"/><Relationship Id="rId7" Type="http://schemas.openxmlformats.org/officeDocument/2006/relationships/endnotes" Target="end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CAEC5-DD08-4D83-BD27-38571B8E40E1}">
  <ds:schemaRefs>
    <ds:schemaRef ds:uri="http://schemas.openxmlformats.org/officeDocument/2006/bibliography"/>
  </ds:schemaRefs>
</ds:datastoreItem>
</file>

<file path=customXml/itemProps2.xml><?xml version="1.0" encoding="utf-8"?>
<ds:datastoreItem xmlns:ds="http://schemas.openxmlformats.org/officeDocument/2006/customXml" ds:itemID="{E60BAEC7-BD93-4857-8481-151AE7EA586D}"/>
</file>

<file path=customXml/itemProps3.xml><?xml version="1.0" encoding="utf-8"?>
<ds:datastoreItem xmlns:ds="http://schemas.openxmlformats.org/officeDocument/2006/customXml" ds:itemID="{C910C680-345A-4103-AA0A-E6BBB8EDE403}"/>
</file>

<file path=customXml/itemProps4.xml><?xml version="1.0" encoding="utf-8"?>
<ds:datastoreItem xmlns:ds="http://schemas.openxmlformats.org/officeDocument/2006/customXml" ds:itemID="{076504B3-56BB-4EC5-B19D-2BEB3D52AD17}"/>
</file>

<file path=docProps/app.xml><?xml version="1.0" encoding="utf-8"?>
<Properties xmlns="http://schemas.openxmlformats.org/officeDocument/2006/extended-properties" xmlns:vt="http://schemas.openxmlformats.org/officeDocument/2006/docPropsVTypes">
  <Template>Normal</Template>
  <TotalTime>2</TotalTime>
  <Pages>9</Pages>
  <Words>2211</Words>
  <Characters>17689</Characters>
  <Application>Microsoft Office Word</Application>
  <DocSecurity>4</DocSecurity>
  <Lines>147</Lines>
  <Paragraphs>39</Paragraphs>
  <ScaleCrop>false</ScaleCrop>
  <HeadingPairs>
    <vt:vector size="2" baseType="variant">
      <vt:variant>
        <vt:lpstr>Title</vt:lpstr>
      </vt:variant>
      <vt:variant>
        <vt:i4>1</vt:i4>
      </vt:variant>
    </vt:vector>
  </HeadingPairs>
  <TitlesOfParts>
    <vt:vector size="1" baseType="lpstr">
      <vt:lpstr>Winter Quarter 2006 - EC 106</vt:lpstr>
    </vt:vector>
  </TitlesOfParts>
  <Company>Dell Computer Corporation</Company>
  <LinksUpToDate>false</LinksUpToDate>
  <CharactersWithSpaces>19861</CharactersWithSpaces>
  <SharedDoc>false</SharedDoc>
  <HLinks>
    <vt:vector size="432" baseType="variant">
      <vt:variant>
        <vt:i4>3211373</vt:i4>
      </vt:variant>
      <vt:variant>
        <vt:i4>212</vt:i4>
      </vt:variant>
      <vt:variant>
        <vt:i4>0</vt:i4>
      </vt:variant>
      <vt:variant>
        <vt:i4>5</vt:i4>
      </vt:variant>
      <vt:variant>
        <vt:lpwstr>http://fac.comtech.depaul.edu/jwoo1</vt:lpwstr>
      </vt:variant>
      <vt:variant>
        <vt:lpwstr/>
      </vt:variant>
      <vt:variant>
        <vt:i4>3211373</vt:i4>
      </vt:variant>
      <vt:variant>
        <vt:i4>210</vt:i4>
      </vt:variant>
      <vt:variant>
        <vt:i4>0</vt:i4>
      </vt:variant>
      <vt:variant>
        <vt:i4>5</vt:i4>
      </vt:variant>
      <vt:variant>
        <vt:lpwstr>http://fac.comtech.depaul.edu/jwoo1</vt:lpwstr>
      </vt:variant>
      <vt:variant>
        <vt:lpwstr/>
      </vt:variant>
      <vt:variant>
        <vt:i4>3211373</vt:i4>
      </vt:variant>
      <vt:variant>
        <vt:i4>206</vt:i4>
      </vt:variant>
      <vt:variant>
        <vt:i4>0</vt:i4>
      </vt:variant>
      <vt:variant>
        <vt:i4>5</vt:i4>
      </vt:variant>
      <vt:variant>
        <vt:lpwstr>http://fac.comtech.depaul.edu/jwoo1</vt:lpwstr>
      </vt:variant>
      <vt:variant>
        <vt:lpwstr/>
      </vt:variant>
      <vt:variant>
        <vt:i4>3211373</vt:i4>
      </vt:variant>
      <vt:variant>
        <vt:i4>204</vt:i4>
      </vt:variant>
      <vt:variant>
        <vt:i4>0</vt:i4>
      </vt:variant>
      <vt:variant>
        <vt:i4>5</vt:i4>
      </vt:variant>
      <vt:variant>
        <vt:lpwstr>http://fac.comtech.depaul.edu/jwoo1</vt:lpwstr>
      </vt:variant>
      <vt:variant>
        <vt:lpwstr/>
      </vt:variant>
      <vt:variant>
        <vt:i4>3211373</vt:i4>
      </vt:variant>
      <vt:variant>
        <vt:i4>200</vt:i4>
      </vt:variant>
      <vt:variant>
        <vt:i4>0</vt:i4>
      </vt:variant>
      <vt:variant>
        <vt:i4>5</vt:i4>
      </vt:variant>
      <vt:variant>
        <vt:lpwstr>http://fac.comtech.depaul.edu/jwoo1</vt:lpwstr>
      </vt:variant>
      <vt:variant>
        <vt:lpwstr/>
      </vt:variant>
      <vt:variant>
        <vt:i4>6684789</vt:i4>
      </vt:variant>
      <vt:variant>
        <vt:i4>198</vt:i4>
      </vt:variant>
      <vt:variant>
        <vt:i4>0</vt:i4>
      </vt:variant>
      <vt:variant>
        <vt:i4>5</vt:i4>
      </vt:variant>
      <vt:variant>
        <vt:lpwstr>http://www.cbo.gov/ftpdocs/66xx/doc6609/08-15-OutlookUpdate.pdf</vt:lpwstr>
      </vt:variant>
      <vt:variant>
        <vt:lpwstr/>
      </vt:variant>
      <vt:variant>
        <vt:i4>1376267</vt:i4>
      </vt:variant>
      <vt:variant>
        <vt:i4>195</vt:i4>
      </vt:variant>
      <vt:variant>
        <vt:i4>0</vt:i4>
      </vt:variant>
      <vt:variant>
        <vt:i4>5</vt:i4>
      </vt:variant>
      <vt:variant>
        <vt:lpwstr>http://www.imf.org/external/np/pp/eng/2013/072113.pdf</vt:lpwstr>
      </vt:variant>
      <vt:variant>
        <vt:lpwstr/>
      </vt:variant>
      <vt:variant>
        <vt:i4>983110</vt:i4>
      </vt:variant>
      <vt:variant>
        <vt:i4>192</vt:i4>
      </vt:variant>
      <vt:variant>
        <vt:i4>0</vt:i4>
      </vt:variant>
      <vt:variant>
        <vt:i4>5</vt:i4>
      </vt:variant>
      <vt:variant>
        <vt:lpwstr>https://www.cbo.gov/publication/54318</vt:lpwstr>
      </vt:variant>
      <vt:variant>
        <vt:lpwstr/>
      </vt:variant>
      <vt:variant>
        <vt:i4>4522057</vt:i4>
      </vt:variant>
      <vt:variant>
        <vt:i4>189</vt:i4>
      </vt:variant>
      <vt:variant>
        <vt:i4>0</vt:i4>
      </vt:variant>
      <vt:variant>
        <vt:i4>5</vt:i4>
      </vt:variant>
      <vt:variant>
        <vt:lpwstr>http://gregmankiw.blogspot.com/2012/10/the-effect-of-debt-on-growth.html</vt:lpwstr>
      </vt:variant>
      <vt:variant>
        <vt:lpwstr/>
      </vt:variant>
      <vt:variant>
        <vt:i4>7733367</vt:i4>
      </vt:variant>
      <vt:variant>
        <vt:i4>186</vt:i4>
      </vt:variant>
      <vt:variant>
        <vt:i4>0</vt:i4>
      </vt:variant>
      <vt:variant>
        <vt:i4>5</vt:i4>
      </vt:variant>
      <vt:variant>
        <vt:lpwstr>http://www.voxeu.org/article/has-austerity-gone-too-far-new-vox-debate</vt:lpwstr>
      </vt:variant>
      <vt:variant>
        <vt:lpwstr/>
      </vt:variant>
      <vt:variant>
        <vt:i4>589854</vt:i4>
      </vt:variant>
      <vt:variant>
        <vt:i4>183</vt:i4>
      </vt:variant>
      <vt:variant>
        <vt:i4>0</vt:i4>
      </vt:variant>
      <vt:variant>
        <vt:i4>5</vt:i4>
      </vt:variant>
      <vt:variant>
        <vt:lpwstr>http://www.frbsf.org/economic-research/publications/economic-letter/2012/february/government-spending-economic-boost/</vt:lpwstr>
      </vt:variant>
      <vt:variant>
        <vt:lpwstr/>
      </vt:variant>
      <vt:variant>
        <vt:i4>4259934</vt:i4>
      </vt:variant>
      <vt:variant>
        <vt:i4>180</vt:i4>
      </vt:variant>
      <vt:variant>
        <vt:i4>0</vt:i4>
      </vt:variant>
      <vt:variant>
        <vt:i4>5</vt:i4>
      </vt:variant>
      <vt:variant>
        <vt:lpwstr>http://www.kc.frb.org/Publicat/sympos/2002/pdf/Feldstein.907.pdf</vt:lpwstr>
      </vt:variant>
      <vt:variant>
        <vt:lpwstr/>
      </vt:variant>
      <vt:variant>
        <vt:i4>786497</vt:i4>
      </vt:variant>
      <vt:variant>
        <vt:i4>177</vt:i4>
      </vt:variant>
      <vt:variant>
        <vt:i4>0</vt:i4>
      </vt:variant>
      <vt:variant>
        <vt:i4>5</vt:i4>
      </vt:variant>
      <vt:variant>
        <vt:lpwstr>https://www.brookings.edu/blog/ben-bernanke/</vt:lpwstr>
      </vt:variant>
      <vt:variant>
        <vt:lpwstr/>
      </vt:variant>
      <vt:variant>
        <vt:i4>327769</vt:i4>
      </vt:variant>
      <vt:variant>
        <vt:i4>174</vt:i4>
      </vt:variant>
      <vt:variant>
        <vt:i4>0</vt:i4>
      </vt:variant>
      <vt:variant>
        <vt:i4>5</vt:i4>
      </vt:variant>
      <vt:variant>
        <vt:lpwstr>https://www.federalreserve.gov/newsevents/speech/yellen20171020a.htm</vt:lpwstr>
      </vt:variant>
      <vt:variant>
        <vt:lpwstr/>
      </vt:variant>
      <vt:variant>
        <vt:i4>1900610</vt:i4>
      </vt:variant>
      <vt:variant>
        <vt:i4>171</vt:i4>
      </vt:variant>
      <vt:variant>
        <vt:i4>0</vt:i4>
      </vt:variant>
      <vt:variant>
        <vt:i4>5</vt:i4>
      </vt:variant>
      <vt:variant>
        <vt:lpwstr>http://post.economics.harvard.edu/faculty/mankiw/papers/nairu.pdf</vt:lpwstr>
      </vt:variant>
      <vt:variant>
        <vt:lpwstr/>
      </vt:variant>
      <vt:variant>
        <vt:i4>7864363</vt:i4>
      </vt:variant>
      <vt:variant>
        <vt:i4>168</vt:i4>
      </vt:variant>
      <vt:variant>
        <vt:i4>0</vt:i4>
      </vt:variant>
      <vt:variant>
        <vt:i4>5</vt:i4>
      </vt:variant>
      <vt:variant>
        <vt:lpwstr>http://fac.comtech.depaul.edu/jwoo1/courses/Phillips-curve-09302006.htm</vt:lpwstr>
      </vt:variant>
      <vt:variant>
        <vt:lpwstr/>
      </vt:variant>
      <vt:variant>
        <vt:i4>1441816</vt:i4>
      </vt:variant>
      <vt:variant>
        <vt:i4>165</vt:i4>
      </vt:variant>
      <vt:variant>
        <vt:i4>0</vt:i4>
      </vt:variant>
      <vt:variant>
        <vt:i4>5</vt:i4>
      </vt:variant>
      <vt:variant>
        <vt:lpwstr>http://www.ft.com/intl/cms/s/0/8e3ec518-68cf-11e4-9eeb-00144feabdc0.html</vt:lpwstr>
      </vt:variant>
      <vt:variant>
        <vt:lpwstr>axzz3K1Zd2LVb</vt:lpwstr>
      </vt:variant>
      <vt:variant>
        <vt:i4>131152</vt:i4>
      </vt:variant>
      <vt:variant>
        <vt:i4>162</vt:i4>
      </vt:variant>
      <vt:variant>
        <vt:i4>0</vt:i4>
      </vt:variant>
      <vt:variant>
        <vt:i4>5</vt:i4>
      </vt:variant>
      <vt:variant>
        <vt:lpwstr>http://www.ft.com/intl/cms/s/0/5dfdcf52-6e56-11e4-afe5-00144feabdc0.html?siteedition=intl</vt:lpwstr>
      </vt:variant>
      <vt:variant>
        <vt:lpwstr>axzz3K1Zd2LVb</vt:lpwstr>
      </vt:variant>
      <vt:variant>
        <vt:i4>5570578</vt:i4>
      </vt:variant>
      <vt:variant>
        <vt:i4>159</vt:i4>
      </vt:variant>
      <vt:variant>
        <vt:i4>0</vt:i4>
      </vt:variant>
      <vt:variant>
        <vt:i4>5</vt:i4>
      </vt:variant>
      <vt:variant>
        <vt:lpwstr>http://fac.comtech.depaul.edu/jwoo1/courses/reading/NYT-Shiller-Mar42008.mht</vt:lpwstr>
      </vt:variant>
      <vt:variant>
        <vt:lpwstr/>
      </vt:variant>
      <vt:variant>
        <vt:i4>720979</vt:i4>
      </vt:variant>
      <vt:variant>
        <vt:i4>156</vt:i4>
      </vt:variant>
      <vt:variant>
        <vt:i4>0</vt:i4>
      </vt:variant>
      <vt:variant>
        <vt:i4>5</vt:i4>
      </vt:variant>
      <vt:variant>
        <vt:lpwstr>https://www.frbsf.org/economic-research/publications/economic-letter/2016/september/equity-and-housing-bubbles-and-consequences/</vt:lpwstr>
      </vt:variant>
      <vt:variant>
        <vt:lpwstr/>
      </vt:variant>
      <vt:variant>
        <vt:i4>3997814</vt:i4>
      </vt:variant>
      <vt:variant>
        <vt:i4>153</vt:i4>
      </vt:variant>
      <vt:variant>
        <vt:i4>0</vt:i4>
      </vt:variant>
      <vt:variant>
        <vt:i4>5</vt:i4>
      </vt:variant>
      <vt:variant>
        <vt:lpwstr>https://www.frbsf.org/economic-research/publications/economic-letter/2017/november/stock-market-valuation-and-macroeconomy/</vt:lpwstr>
      </vt:variant>
      <vt:variant>
        <vt:lpwstr/>
      </vt:variant>
      <vt:variant>
        <vt:i4>7864418</vt:i4>
      </vt:variant>
      <vt:variant>
        <vt:i4>150</vt:i4>
      </vt:variant>
      <vt:variant>
        <vt:i4>0</vt:i4>
      </vt:variant>
      <vt:variant>
        <vt:i4>5</vt:i4>
      </vt:variant>
      <vt:variant>
        <vt:lpwstr>http://fac.comtech.depaul.edu/jwoo1/courses/reading/Sticky2006.mht</vt:lpwstr>
      </vt:variant>
      <vt:variant>
        <vt:lpwstr/>
      </vt:variant>
      <vt:variant>
        <vt:i4>4587535</vt:i4>
      </vt:variant>
      <vt:variant>
        <vt:i4>147</vt:i4>
      </vt:variant>
      <vt:variant>
        <vt:i4>0</vt:i4>
      </vt:variant>
      <vt:variant>
        <vt:i4>5</vt:i4>
      </vt:variant>
      <vt:variant>
        <vt:lpwstr>https://www.frbsf.org/economic-research/publications/economic-letter/2016/february/will-economic-recovery-die-of-old-age/</vt:lpwstr>
      </vt:variant>
      <vt:variant>
        <vt:lpwstr/>
      </vt:variant>
      <vt:variant>
        <vt:i4>3145847</vt:i4>
      </vt:variant>
      <vt:variant>
        <vt:i4>144</vt:i4>
      </vt:variant>
      <vt:variant>
        <vt:i4>0</vt:i4>
      </vt:variant>
      <vt:variant>
        <vt:i4>5</vt:i4>
      </vt:variant>
      <vt:variant>
        <vt:lpwstr>http://www.nber.org/cycles.html</vt:lpwstr>
      </vt:variant>
      <vt:variant>
        <vt:lpwstr/>
      </vt:variant>
      <vt:variant>
        <vt:i4>524363</vt:i4>
      </vt:variant>
      <vt:variant>
        <vt:i4>141</vt:i4>
      </vt:variant>
      <vt:variant>
        <vt:i4>0</vt:i4>
      </vt:variant>
      <vt:variant>
        <vt:i4>5</vt:i4>
      </vt:variant>
      <vt:variant>
        <vt:lpwstr>https://obamawhitehouse.archives.gov/sites/default/files/docs/chapter_1-eight_years_of_recovery_reinvestment_2017.pdf</vt:lpwstr>
      </vt:variant>
      <vt:variant>
        <vt:lpwstr/>
      </vt:variant>
      <vt:variant>
        <vt:i4>5177391</vt:i4>
      </vt:variant>
      <vt:variant>
        <vt:i4>138</vt:i4>
      </vt:variant>
      <vt:variant>
        <vt:i4>0</vt:i4>
      </vt:variant>
      <vt:variant>
        <vt:i4>5</vt:i4>
      </vt:variant>
      <vt:variant>
        <vt:lpwstr>http://fac.comtech.depaul.edu/jwoo1/courses/reading/FT_currency_pegs_under_pressure_nov52007.mht</vt:lpwstr>
      </vt:variant>
      <vt:variant>
        <vt:lpwstr/>
      </vt:variant>
      <vt:variant>
        <vt:i4>7864406</vt:i4>
      </vt:variant>
      <vt:variant>
        <vt:i4>135</vt:i4>
      </vt:variant>
      <vt:variant>
        <vt:i4>0</vt:i4>
      </vt:variant>
      <vt:variant>
        <vt:i4>5</vt:i4>
      </vt:variant>
      <vt:variant>
        <vt:lpwstr>http://fac.comtech.depaul.edu/jwoo1/courses/reading/FT_currency_union_dec272007.mht</vt:lpwstr>
      </vt:variant>
      <vt:variant>
        <vt:lpwstr/>
      </vt:variant>
      <vt:variant>
        <vt:i4>917522</vt:i4>
      </vt:variant>
      <vt:variant>
        <vt:i4>132</vt:i4>
      </vt:variant>
      <vt:variant>
        <vt:i4>0</vt:i4>
      </vt:variant>
      <vt:variant>
        <vt:i4>5</vt:i4>
      </vt:variant>
      <vt:variant>
        <vt:lpwstr>http://fac.comtech.depaul.edu/jwoo1/courses/HSE2006/FT-Martin-Wolf-3-30-2004.pdf</vt:lpwstr>
      </vt:variant>
      <vt:variant>
        <vt:lpwstr/>
      </vt:variant>
      <vt:variant>
        <vt:i4>2818164</vt:i4>
      </vt:variant>
      <vt:variant>
        <vt:i4>129</vt:i4>
      </vt:variant>
      <vt:variant>
        <vt:i4>0</vt:i4>
      </vt:variant>
      <vt:variant>
        <vt:i4>5</vt:i4>
      </vt:variant>
      <vt:variant>
        <vt:lpwstr>http://fac.comtech.depaul.edu/jwoo1/courses/Bigmac.htm</vt:lpwstr>
      </vt:variant>
      <vt:variant>
        <vt:lpwstr/>
      </vt:variant>
      <vt:variant>
        <vt:i4>4128884</vt:i4>
      </vt:variant>
      <vt:variant>
        <vt:i4>126</vt:i4>
      </vt:variant>
      <vt:variant>
        <vt:i4>0</vt:i4>
      </vt:variant>
      <vt:variant>
        <vt:i4>5</vt:i4>
      </vt:variant>
      <vt:variant>
        <vt:lpwstr>http://www.economist.com/content/big-mac-index</vt:lpwstr>
      </vt:variant>
      <vt:variant>
        <vt:lpwstr/>
      </vt:variant>
      <vt:variant>
        <vt:i4>131091</vt:i4>
      </vt:variant>
      <vt:variant>
        <vt:i4>123</vt:i4>
      </vt:variant>
      <vt:variant>
        <vt:i4>0</vt:i4>
      </vt:variant>
      <vt:variant>
        <vt:i4>5</vt:i4>
      </vt:variant>
      <vt:variant>
        <vt:lpwstr>http://fac.comtech.depaul.edu/jwoo1/courses/reading/much.pdf</vt:lpwstr>
      </vt:variant>
      <vt:variant>
        <vt:lpwstr/>
      </vt:variant>
      <vt:variant>
        <vt:i4>3407961</vt:i4>
      </vt:variant>
      <vt:variant>
        <vt:i4>120</vt:i4>
      </vt:variant>
      <vt:variant>
        <vt:i4>0</vt:i4>
      </vt:variant>
      <vt:variant>
        <vt:i4>5</vt:i4>
      </vt:variant>
      <vt:variant>
        <vt:lpwstr>http://fac.comtech.depaul.edu/jwoo1/courses/reading/FT_exchange_rate_8142007.mht</vt:lpwstr>
      </vt:variant>
      <vt:variant>
        <vt:lpwstr/>
      </vt:variant>
      <vt:variant>
        <vt:i4>8060957</vt:i4>
      </vt:variant>
      <vt:variant>
        <vt:i4>117</vt:i4>
      </vt:variant>
      <vt:variant>
        <vt:i4>0</vt:i4>
      </vt:variant>
      <vt:variant>
        <vt:i4>5</vt:i4>
      </vt:variant>
      <vt:variant>
        <vt:lpwstr>http://www.gpoaccess.gov/eop/2007/2007_erp.pdf</vt:lpwstr>
      </vt:variant>
      <vt:variant>
        <vt:lpwstr/>
      </vt:variant>
      <vt:variant>
        <vt:i4>7995420</vt:i4>
      </vt:variant>
      <vt:variant>
        <vt:i4>114</vt:i4>
      </vt:variant>
      <vt:variant>
        <vt:i4>0</vt:i4>
      </vt:variant>
      <vt:variant>
        <vt:i4>5</vt:i4>
      </vt:variant>
      <vt:variant>
        <vt:lpwstr>http://www.gpoaccess.gov/eop/2006/2006_erp.pdf</vt:lpwstr>
      </vt:variant>
      <vt:variant>
        <vt:lpwstr/>
      </vt:variant>
      <vt:variant>
        <vt:i4>4849671</vt:i4>
      </vt:variant>
      <vt:variant>
        <vt:i4>111</vt:i4>
      </vt:variant>
      <vt:variant>
        <vt:i4>0</vt:i4>
      </vt:variant>
      <vt:variant>
        <vt:i4>5</vt:i4>
      </vt:variant>
      <vt:variant>
        <vt:lpwstr>http://fac.comtech.depaul.edu/jwoo1/courses/reading/inflation-target.htm</vt:lpwstr>
      </vt:variant>
      <vt:variant>
        <vt:lpwstr/>
      </vt:variant>
      <vt:variant>
        <vt:i4>4653072</vt:i4>
      </vt:variant>
      <vt:variant>
        <vt:i4>108</vt:i4>
      </vt:variant>
      <vt:variant>
        <vt:i4>0</vt:i4>
      </vt:variant>
      <vt:variant>
        <vt:i4>5</vt:i4>
      </vt:variant>
      <vt:variant>
        <vt:lpwstr>http://www.imf.org/external/pubs/ft/gfsr/2013/01/</vt:lpwstr>
      </vt:variant>
      <vt:variant>
        <vt:lpwstr/>
      </vt:variant>
      <vt:variant>
        <vt:i4>2162812</vt:i4>
      </vt:variant>
      <vt:variant>
        <vt:i4>105</vt:i4>
      </vt:variant>
      <vt:variant>
        <vt:i4>0</vt:i4>
      </vt:variant>
      <vt:variant>
        <vt:i4>5</vt:i4>
      </vt:variant>
      <vt:variant>
        <vt:lpwstr>https://www.project-syndicate.org/commentary/helicopter-drops-eurozone-deflation-by-john-muellbauer-2014-11</vt:lpwstr>
      </vt:variant>
      <vt:variant>
        <vt:lpwstr/>
      </vt:variant>
      <vt:variant>
        <vt:i4>1441856</vt:i4>
      </vt:variant>
      <vt:variant>
        <vt:i4>102</vt:i4>
      </vt:variant>
      <vt:variant>
        <vt:i4>0</vt:i4>
      </vt:variant>
      <vt:variant>
        <vt:i4>5</vt:i4>
      </vt:variant>
      <vt:variant>
        <vt:lpwstr>http://fac.comtech.depaul.edu/jwoo1/courses/reading/JpMorgan-Fed-March14-2008.pdf</vt:lpwstr>
      </vt:variant>
      <vt:variant>
        <vt:lpwstr/>
      </vt:variant>
      <vt:variant>
        <vt:i4>786497</vt:i4>
      </vt:variant>
      <vt:variant>
        <vt:i4>99</vt:i4>
      </vt:variant>
      <vt:variant>
        <vt:i4>0</vt:i4>
      </vt:variant>
      <vt:variant>
        <vt:i4>5</vt:i4>
      </vt:variant>
      <vt:variant>
        <vt:lpwstr>https://www.brookings.edu/blog/ben-bernanke/</vt:lpwstr>
      </vt:variant>
      <vt:variant>
        <vt:lpwstr/>
      </vt:variant>
      <vt:variant>
        <vt:i4>3080310</vt:i4>
      </vt:variant>
      <vt:variant>
        <vt:i4>96</vt:i4>
      </vt:variant>
      <vt:variant>
        <vt:i4>0</vt:i4>
      </vt:variant>
      <vt:variant>
        <vt:i4>5</vt:i4>
      </vt:variant>
      <vt:variant>
        <vt:lpwstr>http://www.federalreserve.gov/newsevents/lectures/about.htm</vt:lpwstr>
      </vt:variant>
      <vt:variant>
        <vt:lpwstr/>
      </vt:variant>
      <vt:variant>
        <vt:i4>3080310</vt:i4>
      </vt:variant>
      <vt:variant>
        <vt:i4>93</vt:i4>
      </vt:variant>
      <vt:variant>
        <vt:i4>0</vt:i4>
      </vt:variant>
      <vt:variant>
        <vt:i4>5</vt:i4>
      </vt:variant>
      <vt:variant>
        <vt:lpwstr>http://www.federalreserve.gov/newsevents/lectures/about.htm</vt:lpwstr>
      </vt:variant>
      <vt:variant>
        <vt:lpwstr/>
      </vt:variant>
      <vt:variant>
        <vt:i4>262230</vt:i4>
      </vt:variant>
      <vt:variant>
        <vt:i4>90</vt:i4>
      </vt:variant>
      <vt:variant>
        <vt:i4>0</vt:i4>
      </vt:variant>
      <vt:variant>
        <vt:i4>5</vt:i4>
      </vt:variant>
      <vt:variant>
        <vt:lpwstr>https://www.federalreserve.gov/newsevents/speech/yellen20170926a.htm</vt:lpwstr>
      </vt:variant>
      <vt:variant>
        <vt:lpwstr/>
      </vt:variant>
      <vt:variant>
        <vt:i4>3735658</vt:i4>
      </vt:variant>
      <vt:variant>
        <vt:i4>87</vt:i4>
      </vt:variant>
      <vt:variant>
        <vt:i4>0</vt:i4>
      </vt:variant>
      <vt:variant>
        <vt:i4>5</vt:i4>
      </vt:variant>
      <vt:variant>
        <vt:lpwstr>http://www.federalreserve.gov/boarddocs/speeches/2007/20070302/default.htm</vt:lpwstr>
      </vt:variant>
      <vt:variant>
        <vt:lpwstr/>
      </vt:variant>
      <vt:variant>
        <vt:i4>2752606</vt:i4>
      </vt:variant>
      <vt:variant>
        <vt:i4>84</vt:i4>
      </vt:variant>
      <vt:variant>
        <vt:i4>0</vt:i4>
      </vt:variant>
      <vt:variant>
        <vt:i4>5</vt:i4>
      </vt:variant>
      <vt:variant>
        <vt:lpwstr>http://fac.comtech.depaul.edu/jwoo1/courses/history_inflation.pdf</vt:lpwstr>
      </vt:variant>
      <vt:variant>
        <vt:lpwstr/>
      </vt:variant>
      <vt:variant>
        <vt:i4>1310793</vt:i4>
      </vt:variant>
      <vt:variant>
        <vt:i4>81</vt:i4>
      </vt:variant>
      <vt:variant>
        <vt:i4>0</vt:i4>
      </vt:variant>
      <vt:variant>
        <vt:i4>5</vt:i4>
      </vt:variant>
      <vt:variant>
        <vt:lpwstr>https://economics.mit.edu/files/12751</vt:lpwstr>
      </vt:variant>
      <vt:variant>
        <vt:lpwstr/>
      </vt:variant>
      <vt:variant>
        <vt:i4>3539059</vt:i4>
      </vt:variant>
      <vt:variant>
        <vt:i4>78</vt:i4>
      </vt:variant>
      <vt:variant>
        <vt:i4>0</vt:i4>
      </vt:variant>
      <vt:variant>
        <vt:i4>5</vt:i4>
      </vt:variant>
      <vt:variant>
        <vt:lpwstr>http://www.federalreserve.gov/newsevents/speech/yellen20141017a.htm</vt:lpwstr>
      </vt:variant>
      <vt:variant>
        <vt:lpwstr/>
      </vt:variant>
      <vt:variant>
        <vt:i4>4063345</vt:i4>
      </vt:variant>
      <vt:variant>
        <vt:i4>75</vt:i4>
      </vt:variant>
      <vt:variant>
        <vt:i4>0</vt:i4>
      </vt:variant>
      <vt:variant>
        <vt:i4>5</vt:i4>
      </vt:variant>
      <vt:variant>
        <vt:lpwstr>http://eml.berkeley.edu/~saez/piketty-saezScience14.pdf</vt:lpwstr>
      </vt:variant>
      <vt:variant>
        <vt:lpwstr/>
      </vt:variant>
      <vt:variant>
        <vt:i4>5505035</vt:i4>
      </vt:variant>
      <vt:variant>
        <vt:i4>72</vt:i4>
      </vt:variant>
      <vt:variant>
        <vt:i4>0</vt:i4>
      </vt:variant>
      <vt:variant>
        <vt:i4>5</vt:i4>
      </vt:variant>
      <vt:variant>
        <vt:lpwstr>http://www.frbsf.org/publications/economics/letter/2006/el2006-33-34.html</vt:lpwstr>
      </vt:variant>
      <vt:variant>
        <vt:lpwstr/>
      </vt:variant>
      <vt:variant>
        <vt:i4>393284</vt:i4>
      </vt:variant>
      <vt:variant>
        <vt:i4>69</vt:i4>
      </vt:variant>
      <vt:variant>
        <vt:i4>0</vt:i4>
      </vt:variant>
      <vt:variant>
        <vt:i4>5</vt:i4>
      </vt:variant>
      <vt:variant>
        <vt:lpwstr>https://www.gpo.gov/fdsys/browse/collection.action?collectionCode=ERP</vt:lpwstr>
      </vt:variant>
      <vt:variant>
        <vt:lpwstr/>
      </vt:variant>
      <vt:variant>
        <vt:i4>8192103</vt:i4>
      </vt:variant>
      <vt:variant>
        <vt:i4>66</vt:i4>
      </vt:variant>
      <vt:variant>
        <vt:i4>0</vt:i4>
      </vt:variant>
      <vt:variant>
        <vt:i4>5</vt:i4>
      </vt:variant>
      <vt:variant>
        <vt:lpwstr>http://www.frbsf.org/publications/economics/letter/2005/el2005-30.html</vt:lpwstr>
      </vt:variant>
      <vt:variant>
        <vt:lpwstr/>
      </vt:variant>
      <vt:variant>
        <vt:i4>5832784</vt:i4>
      </vt:variant>
      <vt:variant>
        <vt:i4>63</vt:i4>
      </vt:variant>
      <vt:variant>
        <vt:i4>0</vt:i4>
      </vt:variant>
      <vt:variant>
        <vt:i4>5</vt:i4>
      </vt:variant>
      <vt:variant>
        <vt:lpwstr>https://www.frbsf.org/economic-research/publications/economic-letter/2016/october/new-normal-for-gdp-growth/</vt:lpwstr>
      </vt:variant>
      <vt:variant>
        <vt:lpwstr/>
      </vt:variant>
      <vt:variant>
        <vt:i4>8060957</vt:i4>
      </vt:variant>
      <vt:variant>
        <vt:i4>60</vt:i4>
      </vt:variant>
      <vt:variant>
        <vt:i4>0</vt:i4>
      </vt:variant>
      <vt:variant>
        <vt:i4>5</vt:i4>
      </vt:variant>
      <vt:variant>
        <vt:lpwstr>http://www.gpoaccess.gov/eop/2007/2007_erp.pdf</vt:lpwstr>
      </vt:variant>
      <vt:variant>
        <vt:lpwstr/>
      </vt:variant>
      <vt:variant>
        <vt:i4>6094854</vt:i4>
      </vt:variant>
      <vt:variant>
        <vt:i4>57</vt:i4>
      </vt:variant>
      <vt:variant>
        <vt:i4>0</vt:i4>
      </vt:variant>
      <vt:variant>
        <vt:i4>5</vt:i4>
      </vt:variant>
      <vt:variant>
        <vt:lpwstr>http://fac.comtech.depaul.edu/jwoo1/courses/Economist-productivity-primer.htm</vt:lpwstr>
      </vt:variant>
      <vt:variant>
        <vt:lpwstr/>
      </vt:variant>
      <vt:variant>
        <vt:i4>2949203</vt:i4>
      </vt:variant>
      <vt:variant>
        <vt:i4>54</vt:i4>
      </vt:variant>
      <vt:variant>
        <vt:i4>0</vt:i4>
      </vt:variant>
      <vt:variant>
        <vt:i4>5</vt:i4>
      </vt:variant>
      <vt:variant>
        <vt:lpwstr>http://topics.nytimes.com/top/reference/timestopics/subjects/e/european_sovereign_debt_crisis/index.html?ref=global</vt:lpwstr>
      </vt:variant>
      <vt:variant>
        <vt:lpwstr/>
      </vt:variant>
      <vt:variant>
        <vt:i4>5439527</vt:i4>
      </vt:variant>
      <vt:variant>
        <vt:i4>51</vt:i4>
      </vt:variant>
      <vt:variant>
        <vt:i4>0</vt:i4>
      </vt:variant>
      <vt:variant>
        <vt:i4>5</vt:i4>
      </vt:variant>
      <vt:variant>
        <vt:lpwstr>http://www.aeaweb.org/atypon.php?return_to=/doi/pdfplus/10.1257/jep.26.3.49</vt:lpwstr>
      </vt:variant>
      <vt:variant>
        <vt:lpwstr/>
      </vt:variant>
      <vt:variant>
        <vt:i4>3342380</vt:i4>
      </vt:variant>
      <vt:variant>
        <vt:i4>48</vt:i4>
      </vt:variant>
      <vt:variant>
        <vt:i4>0</vt:i4>
      </vt:variant>
      <vt:variant>
        <vt:i4>5</vt:i4>
      </vt:variant>
      <vt:variant>
        <vt:lpwstr>https://www.brookings.edu/wp-content/uploads/2010/03/2010a_bpea_greenspan.pdf</vt:lpwstr>
      </vt:variant>
      <vt:variant>
        <vt:lpwstr/>
      </vt:variant>
      <vt:variant>
        <vt:i4>2883639</vt:i4>
      </vt:variant>
      <vt:variant>
        <vt:i4>45</vt:i4>
      </vt:variant>
      <vt:variant>
        <vt:i4>0</vt:i4>
      </vt:variant>
      <vt:variant>
        <vt:i4>5</vt:i4>
      </vt:variant>
      <vt:variant>
        <vt:lpwstr>http://www.gpo.gov/fdsys/browse/collection.action?collectionCode=ERP&amp;browsePath=2013&amp;isCollapsed=true&amp;leafLevelBrowse=false&amp;isDocumentResults=true&amp;ycord=0</vt:lpwstr>
      </vt:variant>
      <vt:variant>
        <vt:lpwstr/>
      </vt:variant>
      <vt:variant>
        <vt:i4>3080310</vt:i4>
      </vt:variant>
      <vt:variant>
        <vt:i4>42</vt:i4>
      </vt:variant>
      <vt:variant>
        <vt:i4>0</vt:i4>
      </vt:variant>
      <vt:variant>
        <vt:i4>5</vt:i4>
      </vt:variant>
      <vt:variant>
        <vt:lpwstr>http://www.federalreserve.gov/newsevents/lectures/about.htm</vt:lpwstr>
      </vt:variant>
      <vt:variant>
        <vt:lpwstr/>
      </vt:variant>
      <vt:variant>
        <vt:i4>1507418</vt:i4>
      </vt:variant>
      <vt:variant>
        <vt:i4>39</vt:i4>
      </vt:variant>
      <vt:variant>
        <vt:i4>0</vt:i4>
      </vt:variant>
      <vt:variant>
        <vt:i4>5</vt:i4>
      </vt:variant>
      <vt:variant>
        <vt:lpwstr>https://piie.com/system/files/documents/furman20171103ppt.pdf</vt:lpwstr>
      </vt:variant>
      <vt:variant>
        <vt:lpwstr/>
      </vt:variant>
      <vt:variant>
        <vt:i4>6815866</vt:i4>
      </vt:variant>
      <vt:variant>
        <vt:i4>36</vt:i4>
      </vt:variant>
      <vt:variant>
        <vt:i4>0</vt:i4>
      </vt:variant>
      <vt:variant>
        <vt:i4>5</vt:i4>
      </vt:variant>
      <vt:variant>
        <vt:lpwstr>https://www.frbsf.org/economic-research/publications/economic-letter/2017/october/has-wage-phillips-curve-gone-dormant/</vt:lpwstr>
      </vt:variant>
      <vt:variant>
        <vt:lpwstr/>
      </vt:variant>
      <vt:variant>
        <vt:i4>4063352</vt:i4>
      </vt:variant>
      <vt:variant>
        <vt:i4>33</vt:i4>
      </vt:variant>
      <vt:variant>
        <vt:i4>0</vt:i4>
      </vt:variant>
      <vt:variant>
        <vt:i4>5</vt:i4>
      </vt:variant>
      <vt:variant>
        <vt:lpwstr>http://voxeu.org/content/secular-stagnation-facts-causes-and-cures</vt:lpwstr>
      </vt:variant>
      <vt:variant>
        <vt:lpwstr/>
      </vt:variant>
      <vt:variant>
        <vt:i4>786497</vt:i4>
      </vt:variant>
      <vt:variant>
        <vt:i4>30</vt:i4>
      </vt:variant>
      <vt:variant>
        <vt:i4>0</vt:i4>
      </vt:variant>
      <vt:variant>
        <vt:i4>5</vt:i4>
      </vt:variant>
      <vt:variant>
        <vt:lpwstr>https://www.brookings.edu/blog/ben-bernanke/</vt:lpwstr>
      </vt:variant>
      <vt:variant>
        <vt:lpwstr/>
      </vt:variant>
      <vt:variant>
        <vt:i4>786497</vt:i4>
      </vt:variant>
      <vt:variant>
        <vt:i4>27</vt:i4>
      </vt:variant>
      <vt:variant>
        <vt:i4>0</vt:i4>
      </vt:variant>
      <vt:variant>
        <vt:i4>5</vt:i4>
      </vt:variant>
      <vt:variant>
        <vt:lpwstr>https://www.brookings.edu/blog/ben-bernanke/</vt:lpwstr>
      </vt:variant>
      <vt:variant>
        <vt:lpwstr/>
      </vt:variant>
      <vt:variant>
        <vt:i4>327769</vt:i4>
      </vt:variant>
      <vt:variant>
        <vt:i4>24</vt:i4>
      </vt:variant>
      <vt:variant>
        <vt:i4>0</vt:i4>
      </vt:variant>
      <vt:variant>
        <vt:i4>5</vt:i4>
      </vt:variant>
      <vt:variant>
        <vt:lpwstr>https://www.federalreserve.gov/newsevents/speech/yellen20171020a.htm</vt:lpwstr>
      </vt:variant>
      <vt:variant>
        <vt:lpwstr/>
      </vt:variant>
      <vt:variant>
        <vt:i4>2490468</vt:i4>
      </vt:variant>
      <vt:variant>
        <vt:i4>21</vt:i4>
      </vt:variant>
      <vt:variant>
        <vt:i4>0</vt:i4>
      </vt:variant>
      <vt:variant>
        <vt:i4>5</vt:i4>
      </vt:variant>
      <vt:variant>
        <vt:lpwstr>https://www.frbsf.org/economic-research/publications/economic-letter/2017/july/global-growth-slump-causes-consequences-speech/</vt:lpwstr>
      </vt:variant>
      <vt:variant>
        <vt:lpwstr/>
      </vt:variant>
      <vt:variant>
        <vt:i4>196673</vt:i4>
      </vt:variant>
      <vt:variant>
        <vt:i4>18</vt:i4>
      </vt:variant>
      <vt:variant>
        <vt:i4>0</vt:i4>
      </vt:variant>
      <vt:variant>
        <vt:i4>5</vt:i4>
      </vt:variant>
      <vt:variant>
        <vt:lpwstr>https://www.federalreserve.gov/monetarypolicy/2018-07-mpr-summary.htm</vt:lpwstr>
      </vt:variant>
      <vt:variant>
        <vt:lpwstr/>
      </vt:variant>
      <vt:variant>
        <vt:i4>917569</vt:i4>
      </vt:variant>
      <vt:variant>
        <vt:i4>15</vt:i4>
      </vt:variant>
      <vt:variant>
        <vt:i4>0</vt:i4>
      </vt:variant>
      <vt:variant>
        <vt:i4>5</vt:i4>
      </vt:variant>
      <vt:variant>
        <vt:lpwstr>https://www.federalreserve.gov/monetarypolicy.htm</vt:lpwstr>
      </vt:variant>
      <vt:variant>
        <vt:lpwstr/>
      </vt:variant>
      <vt:variant>
        <vt:i4>4784219</vt:i4>
      </vt:variant>
      <vt:variant>
        <vt:i4>12</vt:i4>
      </vt:variant>
      <vt:variant>
        <vt:i4>0</vt:i4>
      </vt:variant>
      <vt:variant>
        <vt:i4>5</vt:i4>
      </vt:variant>
      <vt:variant>
        <vt:lpwstr>http://academicintegrity.depaul.edu/</vt:lpwstr>
      </vt:variant>
      <vt:variant>
        <vt:lpwstr/>
      </vt:variant>
      <vt:variant>
        <vt:i4>7667811</vt:i4>
      </vt:variant>
      <vt:variant>
        <vt:i4>9</vt:i4>
      </vt:variant>
      <vt:variant>
        <vt:i4>0</vt:i4>
      </vt:variant>
      <vt:variant>
        <vt:i4>5</vt:i4>
      </vt:variant>
      <vt:variant>
        <vt:lpwstr>https://d2l.depaul.edu/</vt:lpwstr>
      </vt:variant>
      <vt:variant>
        <vt:lpwstr/>
      </vt:variant>
      <vt:variant>
        <vt:i4>7667811</vt:i4>
      </vt:variant>
      <vt:variant>
        <vt:i4>6</vt:i4>
      </vt:variant>
      <vt:variant>
        <vt:i4>0</vt:i4>
      </vt:variant>
      <vt:variant>
        <vt:i4>5</vt:i4>
      </vt:variant>
      <vt:variant>
        <vt:lpwstr>https://d2l.depaul.edu/</vt:lpwstr>
      </vt:variant>
      <vt:variant>
        <vt:lpwstr/>
      </vt:variant>
      <vt:variant>
        <vt:i4>262227</vt:i4>
      </vt:variant>
      <vt:variant>
        <vt:i4>3</vt:i4>
      </vt:variant>
      <vt:variant>
        <vt:i4>0</vt:i4>
      </vt:variant>
      <vt:variant>
        <vt:i4>5</vt:i4>
      </vt:variant>
      <vt:variant>
        <vt:lpwstr>https://sites.google.com/site/jaejoonwoo</vt:lpwstr>
      </vt:variant>
      <vt:variant>
        <vt:lpwstr/>
      </vt:variant>
      <vt:variant>
        <vt:i4>8192031</vt:i4>
      </vt:variant>
      <vt:variant>
        <vt:i4>0</vt:i4>
      </vt:variant>
      <vt:variant>
        <vt:i4>0</vt:i4>
      </vt:variant>
      <vt:variant>
        <vt:i4>5</vt:i4>
      </vt:variant>
      <vt:variant>
        <vt:lpwstr>mailto:jwoo1@depaul.edu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Quarter 2006 - EC 106</dc:title>
  <dc:creator>Preferred Customer</dc:creator>
  <cp:lastModifiedBy>Carlton, Christine</cp:lastModifiedBy>
  <cp:revision>2</cp:revision>
  <cp:lastPrinted>2006-08-25T01:03:00Z</cp:lastPrinted>
  <dcterms:created xsi:type="dcterms:W3CDTF">2025-01-16T16:49:00Z</dcterms:created>
  <dcterms:modified xsi:type="dcterms:W3CDTF">2025-01-16T16:49:00Z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0x010100E45EFF89CCCA8E4995C0D163CA673771</vt:lpwstr>
  </property>
</Properties>
</file>